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49" w:rsidRDefault="00512649" w:rsidP="00512649">
      <w:pPr>
        <w:pStyle w:val="Default"/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4328"/>
      </w:tblGrid>
      <w:tr w:rsidR="00512649" w:rsidTr="00B304F5">
        <w:trPr>
          <w:trHeight w:val="567"/>
        </w:trPr>
        <w:tc>
          <w:tcPr>
            <w:tcW w:w="817" w:type="dxa"/>
            <w:vAlign w:val="center"/>
          </w:tcPr>
          <w:p w:rsidR="00512649" w:rsidRDefault="00512649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253" w:type="dxa"/>
            <w:vAlign w:val="center"/>
          </w:tcPr>
          <w:p w:rsidR="00512649" w:rsidRDefault="0051264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Enregistrement des travaux des champs </w:t>
            </w:r>
          </w:p>
        </w:tc>
        <w:tc>
          <w:tcPr>
            <w:tcW w:w="4328" w:type="dxa"/>
            <w:vAlign w:val="center"/>
          </w:tcPr>
          <w:p w:rsidR="00512649" w:rsidRDefault="003527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Carnet des champs, carnet des prés</w:t>
            </w:r>
            <w:r w:rsidR="00512649">
              <w:rPr>
                <w:b/>
                <w:bCs/>
                <w:sz w:val="22"/>
                <w:szCs w:val="22"/>
              </w:rPr>
              <w:t>,…</w:t>
            </w:r>
          </w:p>
        </w:tc>
      </w:tr>
      <w:tr w:rsidR="00512649" w:rsidTr="00B304F5">
        <w:trPr>
          <w:trHeight w:val="567"/>
        </w:trPr>
        <w:tc>
          <w:tcPr>
            <w:tcW w:w="817" w:type="dxa"/>
            <w:vAlign w:val="center"/>
          </w:tcPr>
          <w:p w:rsidR="00512649" w:rsidRDefault="00512649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253" w:type="dxa"/>
            <w:vAlign w:val="center"/>
          </w:tcPr>
          <w:p w:rsidR="00512649" w:rsidRDefault="0051264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Recueil d’exigences</w:t>
            </w:r>
          </w:p>
        </w:tc>
        <w:tc>
          <w:tcPr>
            <w:tcW w:w="4328" w:type="dxa"/>
            <w:vAlign w:val="center"/>
          </w:tcPr>
          <w:p w:rsidR="00512649" w:rsidRDefault="005126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Recueil des exigences PER, SRPA, SST</w:t>
            </w:r>
          </w:p>
        </w:tc>
      </w:tr>
      <w:tr w:rsidR="00512649" w:rsidTr="00B304F5">
        <w:trPr>
          <w:trHeight w:val="567"/>
        </w:trPr>
        <w:tc>
          <w:tcPr>
            <w:tcW w:w="817" w:type="dxa"/>
            <w:vAlign w:val="center"/>
          </w:tcPr>
          <w:p w:rsidR="00512649" w:rsidRDefault="00512649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253" w:type="dxa"/>
            <w:vAlign w:val="center"/>
          </w:tcPr>
          <w:p w:rsidR="00512649" w:rsidRDefault="0051264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Données GELAN </w:t>
            </w:r>
          </w:p>
        </w:tc>
        <w:tc>
          <w:tcPr>
            <w:tcW w:w="4328" w:type="dxa"/>
            <w:vAlign w:val="center"/>
          </w:tcPr>
          <w:p w:rsidR="00512649" w:rsidRDefault="005126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Données du recensement</w:t>
            </w:r>
          </w:p>
        </w:tc>
      </w:tr>
      <w:tr w:rsidR="00512649" w:rsidRPr="00512649" w:rsidTr="00B304F5">
        <w:trPr>
          <w:trHeight w:val="567"/>
        </w:trPr>
        <w:tc>
          <w:tcPr>
            <w:tcW w:w="817" w:type="dxa"/>
            <w:vAlign w:val="center"/>
          </w:tcPr>
          <w:p w:rsidR="00512649" w:rsidRDefault="00512649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253" w:type="dxa"/>
            <w:vAlign w:val="center"/>
          </w:tcPr>
          <w:p w:rsidR="00512649" w:rsidRDefault="0051264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Plan d’ensemble de l’exploitation </w:t>
            </w:r>
          </w:p>
        </w:tc>
        <w:tc>
          <w:tcPr>
            <w:tcW w:w="4328" w:type="dxa"/>
            <w:vAlign w:val="center"/>
          </w:tcPr>
          <w:p w:rsidR="00512649" w:rsidRPr="00512649" w:rsidRDefault="00352711" w:rsidP="005126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Liste </w:t>
            </w:r>
            <w:r w:rsidR="00512649" w:rsidRPr="00512649">
              <w:rPr>
                <w:b/>
                <w:bCs/>
                <w:sz w:val="22"/>
                <w:szCs w:val="22"/>
              </w:rPr>
              <w:t xml:space="preserve">des parcelles, Surfaces de promotion de la biodiversité </w:t>
            </w:r>
          </w:p>
        </w:tc>
      </w:tr>
      <w:tr w:rsidR="00512649" w:rsidTr="00B304F5">
        <w:trPr>
          <w:trHeight w:val="567"/>
        </w:trPr>
        <w:tc>
          <w:tcPr>
            <w:tcW w:w="817" w:type="dxa"/>
            <w:vAlign w:val="center"/>
          </w:tcPr>
          <w:p w:rsidR="00512649" w:rsidRDefault="00512649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4253" w:type="dxa"/>
            <w:vAlign w:val="center"/>
          </w:tcPr>
          <w:p w:rsidR="00512649" w:rsidRDefault="0051264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Rapport d’assolement </w:t>
            </w:r>
          </w:p>
        </w:tc>
        <w:tc>
          <w:tcPr>
            <w:tcW w:w="4328" w:type="dxa"/>
            <w:vAlign w:val="center"/>
          </w:tcPr>
          <w:p w:rsidR="00512649" w:rsidRDefault="00B304F5" w:rsidP="00B304F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d’assolement, contrôle de la</w:t>
            </w:r>
            <w:r w:rsidR="00512649">
              <w:rPr>
                <w:b/>
                <w:bCs/>
                <w:sz w:val="22"/>
                <w:szCs w:val="22"/>
              </w:rPr>
              <w:t xml:space="preserve"> couverture du sol </w:t>
            </w:r>
          </w:p>
        </w:tc>
      </w:tr>
      <w:tr w:rsidR="0068404B" w:rsidTr="00B304F5">
        <w:trPr>
          <w:trHeight w:val="567"/>
        </w:trPr>
        <w:tc>
          <w:tcPr>
            <w:tcW w:w="817" w:type="dxa"/>
            <w:vAlign w:val="center"/>
          </w:tcPr>
          <w:p w:rsidR="0068404B" w:rsidRDefault="0068404B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4253" w:type="dxa"/>
            <w:vAlign w:val="center"/>
          </w:tcPr>
          <w:p w:rsidR="0068404B" w:rsidRDefault="0068404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Analyses de sol</w:t>
            </w:r>
          </w:p>
        </w:tc>
        <w:tc>
          <w:tcPr>
            <w:tcW w:w="4328" w:type="dxa"/>
            <w:vAlign w:val="center"/>
          </w:tcPr>
          <w:p w:rsidR="0068404B" w:rsidRDefault="0068404B">
            <w:pPr>
              <w:pStyle w:val="Default"/>
              <w:rPr>
                <w:sz w:val="32"/>
                <w:szCs w:val="32"/>
              </w:rPr>
            </w:pPr>
          </w:p>
        </w:tc>
      </w:tr>
      <w:tr w:rsidR="00512649" w:rsidTr="00B304F5">
        <w:trPr>
          <w:trHeight w:val="567"/>
        </w:trPr>
        <w:tc>
          <w:tcPr>
            <w:tcW w:w="817" w:type="dxa"/>
            <w:vAlign w:val="center"/>
          </w:tcPr>
          <w:p w:rsidR="00512649" w:rsidRDefault="00512649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4253" w:type="dxa"/>
            <w:vAlign w:val="center"/>
          </w:tcPr>
          <w:p w:rsidR="00512649" w:rsidRDefault="0051264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Suisse-</w:t>
            </w:r>
            <w:proofErr w:type="spellStart"/>
            <w:r>
              <w:rPr>
                <w:b/>
                <w:bCs/>
                <w:sz w:val="32"/>
                <w:szCs w:val="32"/>
              </w:rPr>
              <w:t>Bilanz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328" w:type="dxa"/>
            <w:vAlign w:val="center"/>
          </w:tcPr>
          <w:p w:rsidR="00512649" w:rsidRDefault="00512649" w:rsidP="0051264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ev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Plan de fumure (pas obligatoire) </w:t>
            </w:r>
          </w:p>
        </w:tc>
      </w:tr>
      <w:tr w:rsidR="00512649" w:rsidRPr="006B2811" w:rsidTr="00B304F5">
        <w:trPr>
          <w:trHeight w:val="567"/>
        </w:trPr>
        <w:tc>
          <w:tcPr>
            <w:tcW w:w="817" w:type="dxa"/>
            <w:vAlign w:val="center"/>
          </w:tcPr>
          <w:p w:rsidR="00512649" w:rsidRDefault="00512649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4253" w:type="dxa"/>
            <w:vAlign w:val="center"/>
          </w:tcPr>
          <w:p w:rsidR="00512649" w:rsidRDefault="00512649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Apport d’engrais </w:t>
            </w:r>
          </w:p>
        </w:tc>
        <w:tc>
          <w:tcPr>
            <w:tcW w:w="4328" w:type="dxa"/>
            <w:vAlign w:val="center"/>
          </w:tcPr>
          <w:p w:rsidR="00512649" w:rsidRPr="006B2811" w:rsidRDefault="006B2811" w:rsidP="006B2811">
            <w:pPr>
              <w:pStyle w:val="Default"/>
              <w:rPr>
                <w:sz w:val="22"/>
                <w:szCs w:val="22"/>
              </w:rPr>
            </w:pPr>
            <w:r w:rsidRPr="006B2811">
              <w:rPr>
                <w:b/>
                <w:bCs/>
                <w:sz w:val="22"/>
                <w:szCs w:val="22"/>
              </w:rPr>
              <w:t>Contrôle des apports d’engrais, Contrat de cession  d’engrais de ferme</w:t>
            </w:r>
            <w:r w:rsidR="00512649" w:rsidRPr="006B281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résumé</w:t>
            </w:r>
            <w:r w:rsidR="00512649" w:rsidRPr="006B2811">
              <w:rPr>
                <w:b/>
                <w:bCs/>
                <w:sz w:val="22"/>
                <w:szCs w:val="22"/>
              </w:rPr>
              <w:t xml:space="preserve"> HODUFLU </w:t>
            </w:r>
          </w:p>
        </w:tc>
      </w:tr>
      <w:tr w:rsidR="00512649" w:rsidTr="00B304F5">
        <w:trPr>
          <w:trHeight w:val="567"/>
        </w:trPr>
        <w:tc>
          <w:tcPr>
            <w:tcW w:w="817" w:type="dxa"/>
            <w:vAlign w:val="center"/>
          </w:tcPr>
          <w:p w:rsidR="00512649" w:rsidRDefault="00512649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4253" w:type="dxa"/>
            <w:vAlign w:val="center"/>
          </w:tcPr>
          <w:p w:rsidR="00512649" w:rsidRDefault="006B281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Eléments appauvris</w:t>
            </w:r>
            <w:r w:rsidR="00512649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328" w:type="dxa"/>
            <w:vAlign w:val="center"/>
          </w:tcPr>
          <w:p w:rsidR="00512649" w:rsidRDefault="006B2811" w:rsidP="00C411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Convention et </w:t>
            </w:r>
            <w:r w:rsidR="00C411A7">
              <w:rPr>
                <w:b/>
                <w:bCs/>
                <w:sz w:val="22"/>
                <w:szCs w:val="22"/>
              </w:rPr>
              <w:t>pièces justificatives</w:t>
            </w:r>
            <w:r w:rsidR="0051264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12649" w:rsidTr="00B304F5">
        <w:trPr>
          <w:trHeight w:val="567"/>
        </w:trPr>
        <w:tc>
          <w:tcPr>
            <w:tcW w:w="817" w:type="dxa"/>
            <w:vAlign w:val="center"/>
          </w:tcPr>
          <w:p w:rsidR="00512649" w:rsidRDefault="00512649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4253" w:type="dxa"/>
            <w:vAlign w:val="center"/>
          </w:tcPr>
          <w:p w:rsidR="00512649" w:rsidRDefault="006B2811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Production de lait </w:t>
            </w:r>
            <w:r w:rsidR="00C411A7">
              <w:rPr>
                <w:b/>
                <w:bCs/>
                <w:sz w:val="32"/>
                <w:szCs w:val="32"/>
              </w:rPr>
              <w:t xml:space="preserve">et </w:t>
            </w:r>
            <w:r>
              <w:rPr>
                <w:b/>
                <w:bCs/>
                <w:sz w:val="32"/>
                <w:szCs w:val="32"/>
              </w:rPr>
              <w:t>de viande basée sur les herbages</w:t>
            </w:r>
            <w:r w:rsidR="00512649">
              <w:rPr>
                <w:b/>
                <w:bCs/>
                <w:sz w:val="32"/>
                <w:szCs w:val="32"/>
              </w:rPr>
              <w:t xml:space="preserve"> </w:t>
            </w:r>
            <w:r w:rsidR="00C411A7">
              <w:rPr>
                <w:b/>
                <w:bCs/>
                <w:sz w:val="32"/>
                <w:szCs w:val="32"/>
              </w:rPr>
              <w:t>(PLVH)</w:t>
            </w:r>
          </w:p>
        </w:tc>
        <w:tc>
          <w:tcPr>
            <w:tcW w:w="4328" w:type="dxa"/>
            <w:vAlign w:val="center"/>
          </w:tcPr>
          <w:p w:rsidR="00512649" w:rsidRDefault="00C411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Bilan fourrager,   pièces justificatives des achats de fourrage</w:t>
            </w:r>
            <w:r w:rsidR="0051264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12649" w:rsidRPr="00C411A7" w:rsidTr="00B304F5">
        <w:trPr>
          <w:trHeight w:val="567"/>
        </w:trPr>
        <w:tc>
          <w:tcPr>
            <w:tcW w:w="817" w:type="dxa"/>
            <w:vAlign w:val="center"/>
          </w:tcPr>
          <w:p w:rsidR="00512649" w:rsidRDefault="00512649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4253" w:type="dxa"/>
            <w:vAlign w:val="center"/>
          </w:tcPr>
          <w:p w:rsidR="00512649" w:rsidRDefault="00C411A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Utilisation efficiente des ressources</w:t>
            </w:r>
            <w:r w:rsidR="00352711">
              <w:rPr>
                <w:b/>
                <w:bCs/>
                <w:sz w:val="32"/>
                <w:szCs w:val="32"/>
              </w:rPr>
              <w:t xml:space="preserve"> (CUER)</w:t>
            </w:r>
            <w:bookmarkStart w:id="0" w:name="_GoBack"/>
            <w:bookmarkEnd w:id="0"/>
          </w:p>
        </w:tc>
        <w:tc>
          <w:tcPr>
            <w:tcW w:w="4328" w:type="dxa"/>
            <w:vAlign w:val="center"/>
          </w:tcPr>
          <w:p w:rsidR="00512649" w:rsidRPr="00C411A7" w:rsidRDefault="00C411A7" w:rsidP="00C411A7">
            <w:pPr>
              <w:pStyle w:val="Default"/>
              <w:rPr>
                <w:sz w:val="22"/>
                <w:szCs w:val="22"/>
              </w:rPr>
            </w:pPr>
            <w:r w:rsidRPr="00C411A7">
              <w:rPr>
                <w:b/>
                <w:bCs/>
                <w:sz w:val="22"/>
                <w:szCs w:val="22"/>
              </w:rPr>
              <w:t>Semis direct, rampes d‘épandage</w:t>
            </w:r>
            <w:r w:rsidR="00512649" w:rsidRPr="00C411A7">
              <w:rPr>
                <w:b/>
                <w:bCs/>
                <w:sz w:val="22"/>
                <w:szCs w:val="22"/>
              </w:rPr>
              <w:t xml:space="preserve">, Drop- </w:t>
            </w:r>
            <w:proofErr w:type="spellStart"/>
            <w:r w:rsidR="00512649" w:rsidRPr="00C411A7">
              <w:rPr>
                <w:b/>
                <w:bCs/>
                <w:sz w:val="22"/>
                <w:szCs w:val="22"/>
              </w:rPr>
              <w:t>Leg</w:t>
            </w:r>
            <w:proofErr w:type="spellEnd"/>
            <w:r w:rsidR="00512649" w:rsidRPr="00C411A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12649" w:rsidRPr="00C411A7" w:rsidTr="00B304F5">
        <w:trPr>
          <w:trHeight w:val="567"/>
        </w:trPr>
        <w:tc>
          <w:tcPr>
            <w:tcW w:w="817" w:type="dxa"/>
            <w:vAlign w:val="center"/>
          </w:tcPr>
          <w:p w:rsidR="00512649" w:rsidRDefault="00512649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4253" w:type="dxa"/>
            <w:vAlign w:val="center"/>
          </w:tcPr>
          <w:p w:rsidR="00512649" w:rsidRDefault="00C411A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Garde du bétail</w:t>
            </w:r>
          </w:p>
        </w:tc>
        <w:tc>
          <w:tcPr>
            <w:tcW w:w="4328" w:type="dxa"/>
            <w:vAlign w:val="center"/>
          </w:tcPr>
          <w:p w:rsidR="00512649" w:rsidRPr="00C411A7" w:rsidRDefault="00C411A7" w:rsidP="00C411A7">
            <w:pPr>
              <w:pStyle w:val="Default"/>
              <w:rPr>
                <w:sz w:val="22"/>
                <w:szCs w:val="22"/>
              </w:rPr>
            </w:pPr>
            <w:r w:rsidRPr="00C411A7">
              <w:rPr>
                <w:b/>
                <w:bCs/>
                <w:sz w:val="22"/>
                <w:szCs w:val="22"/>
              </w:rPr>
              <w:t>Journal des sorties, dessin d’étable SST, de l’aire de sortie SRPA, journal des traitements, liste des animaux</w:t>
            </w:r>
            <w:r w:rsidR="00512649" w:rsidRPr="00C411A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12649" w:rsidRPr="00C411A7" w:rsidTr="00B304F5">
        <w:trPr>
          <w:trHeight w:val="567"/>
        </w:trPr>
        <w:tc>
          <w:tcPr>
            <w:tcW w:w="817" w:type="dxa"/>
            <w:vAlign w:val="center"/>
          </w:tcPr>
          <w:p w:rsidR="00512649" w:rsidRDefault="00512649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4253" w:type="dxa"/>
            <w:vAlign w:val="center"/>
          </w:tcPr>
          <w:p w:rsidR="00512649" w:rsidRDefault="00C411A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Protection des animaux, conformité des bâtiments</w:t>
            </w:r>
            <w:r w:rsidR="00512649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328" w:type="dxa"/>
            <w:vAlign w:val="center"/>
          </w:tcPr>
          <w:p w:rsidR="00512649" w:rsidRPr="00C411A7" w:rsidRDefault="00C411A7" w:rsidP="00C411A7">
            <w:pPr>
              <w:pStyle w:val="Default"/>
              <w:rPr>
                <w:sz w:val="22"/>
                <w:szCs w:val="22"/>
              </w:rPr>
            </w:pPr>
            <w:r w:rsidRPr="00C411A7">
              <w:rPr>
                <w:b/>
                <w:bCs/>
                <w:sz w:val="22"/>
                <w:szCs w:val="22"/>
              </w:rPr>
              <w:t>Plan de construction, dimensions d’étable,</w:t>
            </w:r>
            <w:r>
              <w:rPr>
                <w:b/>
                <w:bCs/>
                <w:sz w:val="22"/>
                <w:szCs w:val="22"/>
              </w:rPr>
              <w:t xml:space="preserve"> expertises, autorisations spécial</w:t>
            </w:r>
            <w:r w:rsidRPr="00C411A7">
              <w:rPr>
                <w:b/>
                <w:bCs/>
                <w:sz w:val="22"/>
                <w:szCs w:val="22"/>
              </w:rPr>
              <w:t>es de la protection des animaux</w:t>
            </w:r>
            <w:r w:rsidR="00512649" w:rsidRPr="00C411A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12649" w:rsidTr="00B304F5">
        <w:trPr>
          <w:trHeight w:val="567"/>
        </w:trPr>
        <w:tc>
          <w:tcPr>
            <w:tcW w:w="817" w:type="dxa"/>
            <w:vAlign w:val="center"/>
          </w:tcPr>
          <w:p w:rsidR="00512649" w:rsidRDefault="00512649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4253" w:type="dxa"/>
            <w:vAlign w:val="center"/>
          </w:tcPr>
          <w:p w:rsidR="00512649" w:rsidRDefault="00512649" w:rsidP="00C411A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</w:t>
            </w:r>
            <w:r w:rsidR="00C411A7">
              <w:rPr>
                <w:b/>
                <w:bCs/>
                <w:sz w:val="32"/>
                <w:szCs w:val="32"/>
              </w:rPr>
              <w:t>rotection des plantes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328" w:type="dxa"/>
            <w:vAlign w:val="center"/>
          </w:tcPr>
          <w:p w:rsidR="00512649" w:rsidRDefault="00C411A7" w:rsidP="00C411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Test d</w:t>
            </w:r>
            <w:r w:rsidR="001C35B3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 pulvérisateurs et autorisations spéciales</w:t>
            </w:r>
            <w:r w:rsidR="0051264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12649" w:rsidRPr="0068404B" w:rsidTr="00B304F5">
        <w:trPr>
          <w:trHeight w:val="567"/>
        </w:trPr>
        <w:tc>
          <w:tcPr>
            <w:tcW w:w="817" w:type="dxa"/>
            <w:vAlign w:val="center"/>
          </w:tcPr>
          <w:p w:rsidR="00512649" w:rsidRDefault="00512649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4253" w:type="dxa"/>
            <w:vAlign w:val="center"/>
          </w:tcPr>
          <w:p w:rsidR="00512649" w:rsidRDefault="00512649" w:rsidP="00C411A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Biodiversit</w:t>
            </w:r>
            <w:r w:rsidR="00C411A7">
              <w:rPr>
                <w:b/>
                <w:bCs/>
                <w:sz w:val="32"/>
                <w:szCs w:val="32"/>
              </w:rPr>
              <w:t>é et qualité du paysage</w:t>
            </w:r>
          </w:p>
        </w:tc>
        <w:tc>
          <w:tcPr>
            <w:tcW w:w="4328" w:type="dxa"/>
            <w:vAlign w:val="center"/>
          </w:tcPr>
          <w:p w:rsidR="00512649" w:rsidRPr="0068404B" w:rsidRDefault="00512649" w:rsidP="0068404B">
            <w:pPr>
              <w:pStyle w:val="Default"/>
              <w:rPr>
                <w:sz w:val="22"/>
                <w:szCs w:val="22"/>
              </w:rPr>
            </w:pPr>
            <w:r w:rsidRPr="0068404B">
              <w:rPr>
                <w:b/>
                <w:bCs/>
                <w:sz w:val="22"/>
                <w:szCs w:val="22"/>
              </w:rPr>
              <w:t xml:space="preserve">QI, QII, </w:t>
            </w:r>
            <w:r w:rsidR="00C411A7" w:rsidRPr="0068404B">
              <w:rPr>
                <w:b/>
                <w:bCs/>
                <w:sz w:val="22"/>
                <w:szCs w:val="22"/>
              </w:rPr>
              <w:t>mise en réseau</w:t>
            </w:r>
            <w:r w:rsidRPr="0068404B">
              <w:rPr>
                <w:b/>
                <w:bCs/>
                <w:sz w:val="22"/>
                <w:szCs w:val="22"/>
              </w:rPr>
              <w:t xml:space="preserve">, </w:t>
            </w:r>
            <w:r w:rsidR="0068404B" w:rsidRPr="0068404B">
              <w:rPr>
                <w:b/>
                <w:bCs/>
                <w:sz w:val="22"/>
                <w:szCs w:val="22"/>
              </w:rPr>
              <w:t>SPB en estivage et qualité du paysage</w:t>
            </w:r>
            <w:r w:rsidRPr="0068404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12649" w:rsidTr="00B304F5">
        <w:trPr>
          <w:trHeight w:val="567"/>
        </w:trPr>
        <w:tc>
          <w:tcPr>
            <w:tcW w:w="817" w:type="dxa"/>
            <w:vAlign w:val="center"/>
          </w:tcPr>
          <w:p w:rsidR="00512649" w:rsidRDefault="00512649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4253" w:type="dxa"/>
            <w:vAlign w:val="center"/>
          </w:tcPr>
          <w:p w:rsidR="00512649" w:rsidRDefault="00512649" w:rsidP="0068404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Label Produ</w:t>
            </w:r>
            <w:r w:rsidR="0068404B">
              <w:rPr>
                <w:b/>
                <w:bCs/>
                <w:sz w:val="32"/>
                <w:szCs w:val="32"/>
              </w:rPr>
              <w:t>ction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328" w:type="dxa"/>
            <w:vAlign w:val="center"/>
          </w:tcPr>
          <w:p w:rsidR="00512649" w:rsidRDefault="005126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QM, IP-Suisse, etc…. </w:t>
            </w:r>
          </w:p>
        </w:tc>
      </w:tr>
      <w:tr w:rsidR="0068404B" w:rsidTr="00B304F5">
        <w:trPr>
          <w:trHeight w:val="567"/>
        </w:trPr>
        <w:tc>
          <w:tcPr>
            <w:tcW w:w="817" w:type="dxa"/>
            <w:vAlign w:val="center"/>
          </w:tcPr>
          <w:p w:rsidR="0068404B" w:rsidRDefault="0068404B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4253" w:type="dxa"/>
            <w:vAlign w:val="center"/>
          </w:tcPr>
          <w:p w:rsidR="0068404B" w:rsidRDefault="0068404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Rapport de contrôle </w:t>
            </w:r>
          </w:p>
        </w:tc>
        <w:tc>
          <w:tcPr>
            <w:tcW w:w="4328" w:type="dxa"/>
            <w:vAlign w:val="center"/>
          </w:tcPr>
          <w:p w:rsidR="0068404B" w:rsidRDefault="0068404B">
            <w:pPr>
              <w:pStyle w:val="Default"/>
              <w:rPr>
                <w:sz w:val="32"/>
                <w:szCs w:val="32"/>
              </w:rPr>
            </w:pPr>
          </w:p>
        </w:tc>
      </w:tr>
      <w:tr w:rsidR="0068404B" w:rsidTr="00B304F5">
        <w:trPr>
          <w:trHeight w:val="567"/>
        </w:trPr>
        <w:tc>
          <w:tcPr>
            <w:tcW w:w="817" w:type="dxa"/>
            <w:vAlign w:val="center"/>
          </w:tcPr>
          <w:p w:rsidR="0068404B" w:rsidRDefault="0068404B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4253" w:type="dxa"/>
            <w:vAlign w:val="center"/>
          </w:tcPr>
          <w:p w:rsidR="0068404B" w:rsidRDefault="0068404B" w:rsidP="0068404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Information de la vulgarisation </w:t>
            </w:r>
          </w:p>
        </w:tc>
        <w:tc>
          <w:tcPr>
            <w:tcW w:w="4328" w:type="dxa"/>
            <w:vAlign w:val="center"/>
          </w:tcPr>
          <w:p w:rsidR="0068404B" w:rsidRDefault="0068404B" w:rsidP="0068404B">
            <w:pPr>
              <w:pStyle w:val="Default"/>
              <w:rPr>
                <w:sz w:val="32"/>
                <w:szCs w:val="32"/>
              </w:rPr>
            </w:pPr>
          </w:p>
        </w:tc>
      </w:tr>
      <w:tr w:rsidR="0068404B" w:rsidTr="00B304F5">
        <w:trPr>
          <w:trHeight w:val="567"/>
        </w:trPr>
        <w:tc>
          <w:tcPr>
            <w:tcW w:w="817" w:type="dxa"/>
            <w:vAlign w:val="center"/>
          </w:tcPr>
          <w:p w:rsidR="0068404B" w:rsidRDefault="0068404B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4253" w:type="dxa"/>
            <w:vAlign w:val="center"/>
          </w:tcPr>
          <w:p w:rsidR="0068404B" w:rsidRDefault="0068404B" w:rsidP="0068404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Feuilles d’information diverses </w:t>
            </w:r>
          </w:p>
        </w:tc>
        <w:tc>
          <w:tcPr>
            <w:tcW w:w="4328" w:type="dxa"/>
            <w:vAlign w:val="center"/>
          </w:tcPr>
          <w:p w:rsidR="0068404B" w:rsidRDefault="0068404B" w:rsidP="0068404B">
            <w:pPr>
              <w:pStyle w:val="Default"/>
              <w:rPr>
                <w:sz w:val="32"/>
                <w:szCs w:val="32"/>
              </w:rPr>
            </w:pPr>
          </w:p>
        </w:tc>
      </w:tr>
      <w:tr w:rsidR="0068404B" w:rsidTr="00B304F5">
        <w:trPr>
          <w:trHeight w:val="567"/>
        </w:trPr>
        <w:tc>
          <w:tcPr>
            <w:tcW w:w="817" w:type="dxa"/>
            <w:vAlign w:val="center"/>
          </w:tcPr>
          <w:p w:rsidR="0068404B" w:rsidRDefault="0068404B" w:rsidP="0068404B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4253" w:type="dxa"/>
            <w:vAlign w:val="center"/>
          </w:tcPr>
          <w:p w:rsidR="0068404B" w:rsidRDefault="0068404B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4328" w:type="dxa"/>
            <w:vAlign w:val="center"/>
          </w:tcPr>
          <w:p w:rsidR="0068404B" w:rsidRDefault="0068404B">
            <w:pPr>
              <w:pStyle w:val="Default"/>
              <w:rPr>
                <w:sz w:val="36"/>
                <w:szCs w:val="36"/>
              </w:rPr>
            </w:pPr>
          </w:p>
        </w:tc>
      </w:tr>
    </w:tbl>
    <w:p w:rsidR="004A3166" w:rsidRDefault="004A3166"/>
    <w:sectPr w:rsidR="004A3166" w:rsidSect="00B304F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49"/>
    <w:rsid w:val="001C35B3"/>
    <w:rsid w:val="00352711"/>
    <w:rsid w:val="004A3166"/>
    <w:rsid w:val="00512649"/>
    <w:rsid w:val="0068404B"/>
    <w:rsid w:val="006B2811"/>
    <w:rsid w:val="00B304F5"/>
    <w:rsid w:val="00C411A7"/>
    <w:rsid w:val="00E4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12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12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fri57</dc:creator>
  <cp:keywords/>
  <dc:description/>
  <cp:lastModifiedBy>fri57</cp:lastModifiedBy>
  <cp:revision>3</cp:revision>
  <cp:lastPrinted>2014-04-10T13:29:00Z</cp:lastPrinted>
  <dcterms:created xsi:type="dcterms:W3CDTF">2014-04-09T13:47:00Z</dcterms:created>
  <dcterms:modified xsi:type="dcterms:W3CDTF">2014-04-10T13:31:00Z</dcterms:modified>
</cp:coreProperties>
</file>