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9892" w14:textId="77777777" w:rsidR="00CA583F" w:rsidRDefault="00073295" w:rsidP="00CA583F">
      <w:pPr>
        <w:spacing w:before="0"/>
        <w:jc w:val="right"/>
        <w:rPr>
          <w:b/>
          <w:sz w:val="32"/>
          <w:szCs w:val="32"/>
          <w:lang w:val="fr-FR"/>
        </w:rPr>
      </w:pPr>
      <w:r>
        <w:rPr>
          <w:b/>
          <w:sz w:val="32"/>
          <w:szCs w:val="32"/>
          <w:lang w:val="fr-FR"/>
        </w:rPr>
        <w:pict w14:anchorId="7AFB9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5pt;height:50.25pt">
            <v:imagedata r:id="rId11" o:title=""/>
          </v:shape>
        </w:pict>
      </w:r>
    </w:p>
    <w:p w14:paraId="714CD61A" w14:textId="77777777" w:rsidR="007110E9" w:rsidRPr="00A03A26" w:rsidRDefault="007110E9" w:rsidP="007110E9">
      <w:pPr>
        <w:spacing w:before="0"/>
        <w:rPr>
          <w:sz w:val="20"/>
          <w:lang w:val="fr-FR"/>
        </w:rPr>
      </w:pPr>
      <w:r w:rsidRPr="00551704">
        <w:rPr>
          <w:b/>
          <w:sz w:val="32"/>
          <w:szCs w:val="32"/>
          <w:lang w:val="fr-FR"/>
        </w:rPr>
        <w:t>Annexe au contrat d’apprentissage</w:t>
      </w:r>
      <w:r w:rsidRPr="00A03A26">
        <w:rPr>
          <w:sz w:val="28"/>
          <w:szCs w:val="28"/>
          <w:lang w:val="fr-FR"/>
        </w:rPr>
        <w:t xml:space="preserve"> </w:t>
      </w:r>
      <w:r w:rsidRPr="00A03A26">
        <w:rPr>
          <w:sz w:val="24"/>
          <w:szCs w:val="24"/>
          <w:lang w:val="fr-FR"/>
        </w:rPr>
        <w:tab/>
      </w:r>
      <w:r w:rsidRPr="00A03A26">
        <w:rPr>
          <w:sz w:val="24"/>
          <w:szCs w:val="24"/>
          <w:lang w:val="fr-FR"/>
        </w:rPr>
        <w:tab/>
      </w:r>
      <w:r>
        <w:rPr>
          <w:sz w:val="20"/>
          <w:lang w:val="fr-FR"/>
        </w:rPr>
        <w:t xml:space="preserve">              </w:t>
      </w:r>
      <w:r w:rsidRPr="00A03A26">
        <w:rPr>
          <w:sz w:val="20"/>
          <w:lang w:val="fr-FR"/>
        </w:rPr>
        <w:t xml:space="preserve">     </w:t>
      </w:r>
      <w:r>
        <w:rPr>
          <w:b/>
          <w:sz w:val="20"/>
          <w:lang w:val="fr-FR"/>
        </w:rPr>
        <w:t>Canton</w:t>
      </w:r>
      <w:r w:rsidRPr="00A03A26">
        <w:rPr>
          <w:b/>
          <w:sz w:val="20"/>
          <w:lang w:val="fr-FR"/>
        </w:rPr>
        <w:t>:</w:t>
      </w:r>
      <w:r w:rsidRPr="00A03A26">
        <w:rPr>
          <w:sz w:val="20"/>
          <w:lang w:val="fr-FR"/>
        </w:rPr>
        <w:t xml:space="preserve"> ____________</w:t>
      </w:r>
    </w:p>
    <w:p w14:paraId="2BBEA513" w14:textId="77777777" w:rsidR="007110E9" w:rsidRPr="00DA02A5" w:rsidRDefault="007110E9" w:rsidP="007110E9">
      <w:pPr>
        <w:rPr>
          <w:b/>
          <w:szCs w:val="22"/>
          <w:lang w:val="fr-FR"/>
        </w:rPr>
      </w:pPr>
      <w:r w:rsidRPr="00DA02A5">
        <w:rPr>
          <w:bCs/>
          <w:i/>
          <w:iCs/>
          <w:spacing w:val="1"/>
          <w:szCs w:val="22"/>
          <w:lang w:val="fr-FR"/>
        </w:rPr>
        <w:t xml:space="preserve">Pour les professions </w:t>
      </w:r>
      <w:r w:rsidRPr="00DA02A5">
        <w:rPr>
          <w:b/>
          <w:bCs/>
          <w:i/>
          <w:iCs/>
          <w:spacing w:val="1"/>
          <w:szCs w:val="22"/>
          <w:lang w:val="fr-FR"/>
        </w:rPr>
        <w:t>d’agriculteur</w:t>
      </w:r>
      <w:r w:rsidR="00A65AB5">
        <w:rPr>
          <w:b/>
          <w:bCs/>
          <w:i/>
          <w:iCs/>
          <w:spacing w:val="1"/>
          <w:szCs w:val="22"/>
          <w:lang w:val="fr-FR"/>
        </w:rPr>
        <w:t>/trice</w:t>
      </w:r>
      <w:r w:rsidRPr="00DA02A5">
        <w:rPr>
          <w:b/>
          <w:bCs/>
          <w:i/>
          <w:iCs/>
          <w:spacing w:val="1"/>
          <w:szCs w:val="22"/>
          <w:lang w:val="fr-FR"/>
        </w:rPr>
        <w:t xml:space="preserve"> CFC</w:t>
      </w:r>
      <w:r w:rsidRPr="00DA02A5">
        <w:rPr>
          <w:bCs/>
          <w:i/>
          <w:iCs/>
          <w:spacing w:val="1"/>
          <w:szCs w:val="22"/>
          <w:lang w:val="fr-FR"/>
        </w:rPr>
        <w:t xml:space="preserve"> (y compris </w:t>
      </w:r>
      <w:r w:rsidRPr="00DA02A5">
        <w:rPr>
          <w:b/>
          <w:bCs/>
          <w:i/>
          <w:iCs/>
          <w:spacing w:val="1"/>
          <w:szCs w:val="22"/>
          <w:lang w:val="fr-FR"/>
        </w:rPr>
        <w:t>domaine spécifique en production biologique</w:t>
      </w:r>
      <w:r w:rsidRPr="00DA02A5">
        <w:rPr>
          <w:bCs/>
          <w:i/>
          <w:iCs/>
          <w:spacing w:val="1"/>
          <w:szCs w:val="22"/>
          <w:lang w:val="fr-FR"/>
        </w:rPr>
        <w:t xml:space="preserve">) et </w:t>
      </w:r>
      <w:r w:rsidRPr="00DA02A5">
        <w:rPr>
          <w:b/>
          <w:bCs/>
          <w:i/>
          <w:iCs/>
          <w:spacing w:val="1"/>
          <w:szCs w:val="22"/>
          <w:lang w:val="fr-FR"/>
        </w:rPr>
        <w:t>agro</w:t>
      </w:r>
      <w:r w:rsidR="00E9465A">
        <w:rPr>
          <w:b/>
          <w:bCs/>
          <w:i/>
          <w:iCs/>
          <w:spacing w:val="1"/>
          <w:szCs w:val="22"/>
          <w:lang w:val="fr-FR"/>
        </w:rPr>
        <w:t>pra</w:t>
      </w:r>
      <w:r w:rsidRPr="00DA02A5">
        <w:rPr>
          <w:b/>
          <w:bCs/>
          <w:i/>
          <w:iCs/>
          <w:spacing w:val="1"/>
          <w:szCs w:val="22"/>
          <w:lang w:val="fr-FR"/>
        </w:rPr>
        <w:t>ticien</w:t>
      </w:r>
      <w:r w:rsidR="00A65AB5">
        <w:rPr>
          <w:b/>
          <w:bCs/>
          <w:i/>
          <w:iCs/>
          <w:spacing w:val="1"/>
          <w:szCs w:val="22"/>
          <w:lang w:val="fr-FR"/>
        </w:rPr>
        <w:t>/ne</w:t>
      </w:r>
      <w:r w:rsidRPr="00DA02A5">
        <w:rPr>
          <w:b/>
          <w:bCs/>
          <w:i/>
          <w:iCs/>
          <w:spacing w:val="1"/>
          <w:szCs w:val="22"/>
          <w:lang w:val="fr-FR"/>
        </w:rPr>
        <w:t xml:space="preserve"> AFP</w:t>
      </w:r>
      <w:r w:rsidR="00A65AB5">
        <w:rPr>
          <w:b/>
          <w:bCs/>
          <w:i/>
          <w:iCs/>
          <w:spacing w:val="1"/>
          <w:szCs w:val="22"/>
          <w:lang w:val="fr-FR"/>
        </w:rPr>
        <w:t xml:space="preserve">, </w:t>
      </w:r>
      <w:r>
        <w:rPr>
          <w:b/>
          <w:bCs/>
          <w:i/>
          <w:iCs/>
          <w:spacing w:val="1"/>
          <w:szCs w:val="22"/>
          <w:lang w:val="fr-FR"/>
        </w:rPr>
        <w:t>orientation agriculture</w:t>
      </w:r>
    </w:p>
    <w:p w14:paraId="4BCF86AB" w14:textId="77777777" w:rsidR="00575602" w:rsidRDefault="00575602" w:rsidP="00575602">
      <w:pPr>
        <w:rPr>
          <w:sz w:val="16"/>
          <w:szCs w:val="16"/>
          <w:lang w:val="fr-FR"/>
        </w:rPr>
      </w:pPr>
      <w:r>
        <w:rPr>
          <w:b/>
          <w:sz w:val="16"/>
          <w:szCs w:val="16"/>
          <w:lang w:val="fr-FR"/>
        </w:rPr>
        <w:t>Remarque :</w:t>
      </w:r>
      <w:r>
        <w:rPr>
          <w:sz w:val="16"/>
          <w:szCs w:val="16"/>
          <w:lang w:val="fr-FR"/>
        </w:rPr>
        <w:t xml:space="preserve"> les termes utilisés dans le présent document s'entendent aussi bien pour des hommes que pour des femmes.</w:t>
      </w:r>
    </w:p>
    <w:p w14:paraId="736E33DF" w14:textId="77777777" w:rsidR="007110E9" w:rsidRPr="00A03A26" w:rsidRDefault="007110E9" w:rsidP="00575602">
      <w:pPr>
        <w:tabs>
          <w:tab w:val="left" w:pos="4828"/>
          <w:tab w:val="right" w:pos="9514"/>
        </w:tabs>
        <w:spacing w:before="240" w:after="60"/>
        <w:rPr>
          <w:sz w:val="20"/>
          <w:u w:val="single"/>
          <w:lang w:val="fr-CH"/>
        </w:rPr>
      </w:pPr>
      <w:r w:rsidRPr="005E0BCA">
        <w:rPr>
          <w:b/>
          <w:sz w:val="20"/>
          <w:lang w:val="fr-CH"/>
        </w:rPr>
        <w:t xml:space="preserve">1. </w:t>
      </w:r>
      <w:r w:rsidRPr="00A03A26">
        <w:rPr>
          <w:b/>
          <w:sz w:val="20"/>
          <w:lang w:val="fr-CH"/>
        </w:rPr>
        <w:t>Parties au contrat d’apprentissage</w:t>
      </w:r>
      <w:r w:rsidRPr="00A03A26">
        <w:rPr>
          <w:b/>
          <w:sz w:val="20"/>
          <w:lang w:val="fr-CH"/>
        </w:rPr>
        <w:tab/>
      </w:r>
      <w:r>
        <w:rPr>
          <w:sz w:val="20"/>
          <w:lang w:val="fr-CH"/>
        </w:rPr>
        <w:t>Date de signature du contrat</w:t>
      </w:r>
      <w:r w:rsidRPr="00A03A26">
        <w:rPr>
          <w:sz w:val="20"/>
          <w:lang w:val="fr-CH"/>
        </w:rPr>
        <w:t>:</w:t>
      </w:r>
      <w:r w:rsidRPr="00A03A26">
        <w:rPr>
          <w:b/>
          <w:sz w:val="20"/>
          <w:lang w:val="fr-CH"/>
        </w:rPr>
        <w:t xml:space="preserve"> </w:t>
      </w:r>
      <w:r w:rsidRPr="00A03A26">
        <w:rPr>
          <w:sz w:val="20"/>
          <w:u w:val="single"/>
          <w:lang w:val="fr-CH"/>
        </w:rPr>
        <w:tab/>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33"/>
      </w:tblGrid>
      <w:tr w:rsidR="007110E9" w:rsidRPr="005A5D84" w14:paraId="2AB6E384" w14:textId="77777777" w:rsidTr="00BD796D">
        <w:tc>
          <w:tcPr>
            <w:tcW w:w="4767" w:type="dxa"/>
          </w:tcPr>
          <w:p w14:paraId="65C8E579" w14:textId="77777777" w:rsidR="007110E9" w:rsidRPr="00A03A26" w:rsidRDefault="007110E9" w:rsidP="00BD796D">
            <w:pPr>
              <w:spacing w:before="0"/>
              <w:rPr>
                <w:sz w:val="20"/>
                <w:lang w:val="fr-CH"/>
              </w:rPr>
            </w:pPr>
            <w:r>
              <w:rPr>
                <w:sz w:val="20"/>
                <w:lang w:val="fr-CH"/>
              </w:rPr>
              <w:t>Entreprise formatrice</w:t>
            </w:r>
          </w:p>
        </w:tc>
        <w:tc>
          <w:tcPr>
            <w:tcW w:w="4733" w:type="dxa"/>
          </w:tcPr>
          <w:p w14:paraId="67184FB6" w14:textId="77777777" w:rsidR="007110E9" w:rsidRPr="00A03A26" w:rsidRDefault="007110E9" w:rsidP="00BD796D">
            <w:pPr>
              <w:spacing w:before="0"/>
              <w:rPr>
                <w:sz w:val="20"/>
                <w:lang w:val="fr-CH"/>
              </w:rPr>
            </w:pPr>
            <w:r>
              <w:rPr>
                <w:sz w:val="20"/>
                <w:lang w:val="fr-CH"/>
              </w:rPr>
              <w:t>Nom de la personne en formation</w:t>
            </w:r>
          </w:p>
        </w:tc>
      </w:tr>
      <w:tr w:rsidR="007110E9" w:rsidRPr="00A03A26" w14:paraId="4356F025" w14:textId="77777777" w:rsidTr="00BD796D">
        <w:trPr>
          <w:trHeight w:val="647"/>
        </w:trPr>
        <w:tc>
          <w:tcPr>
            <w:tcW w:w="4767" w:type="dxa"/>
          </w:tcPr>
          <w:p w14:paraId="45431618" w14:textId="77777777" w:rsidR="007110E9" w:rsidRPr="00A03A26" w:rsidRDefault="007110E9" w:rsidP="00BD796D">
            <w:pPr>
              <w:spacing w:before="0" w:after="120"/>
              <w:rPr>
                <w:sz w:val="20"/>
                <w:lang w:val="fr-CH"/>
              </w:rPr>
            </w:pPr>
          </w:p>
          <w:p w14:paraId="39B37A13" w14:textId="77777777" w:rsidR="007110E9" w:rsidRPr="00A03A26" w:rsidRDefault="007110E9" w:rsidP="00BD796D">
            <w:pPr>
              <w:spacing w:before="0"/>
              <w:rPr>
                <w:sz w:val="20"/>
                <w:lang w:val="fr-CH"/>
              </w:rPr>
            </w:pPr>
            <w:r w:rsidRPr="00A03A26">
              <w:rPr>
                <w:sz w:val="20"/>
                <w:lang w:val="fr-CH"/>
              </w:rPr>
              <w:t>________________________________________</w:t>
            </w:r>
          </w:p>
        </w:tc>
        <w:tc>
          <w:tcPr>
            <w:tcW w:w="4733" w:type="dxa"/>
          </w:tcPr>
          <w:p w14:paraId="355EFF33" w14:textId="77777777" w:rsidR="007110E9" w:rsidRPr="00A03A26" w:rsidRDefault="007110E9" w:rsidP="00BD796D">
            <w:pPr>
              <w:spacing w:before="0" w:after="120"/>
              <w:rPr>
                <w:sz w:val="20"/>
                <w:lang w:val="fr-CH"/>
              </w:rPr>
            </w:pPr>
          </w:p>
          <w:p w14:paraId="18710845" w14:textId="77777777" w:rsidR="007110E9" w:rsidRPr="00A03A26" w:rsidRDefault="007110E9" w:rsidP="00BD796D">
            <w:pPr>
              <w:spacing w:before="0"/>
              <w:rPr>
                <w:sz w:val="20"/>
                <w:lang w:val="fr-CH"/>
              </w:rPr>
            </w:pPr>
            <w:r w:rsidRPr="00A03A26">
              <w:rPr>
                <w:sz w:val="20"/>
                <w:lang w:val="fr-CH"/>
              </w:rPr>
              <w:t>________________________________________</w:t>
            </w:r>
          </w:p>
        </w:tc>
      </w:tr>
    </w:tbl>
    <w:p w14:paraId="7947944E" w14:textId="77777777" w:rsidR="007110E9" w:rsidRPr="00A03A26" w:rsidRDefault="007110E9" w:rsidP="00575602">
      <w:pPr>
        <w:spacing w:after="60"/>
        <w:rPr>
          <w:b/>
          <w:sz w:val="20"/>
          <w:lang w:val="fr-CH"/>
        </w:rPr>
      </w:pPr>
      <w:r w:rsidRPr="00A03A26">
        <w:rPr>
          <w:b/>
          <w:sz w:val="20"/>
          <w:lang w:val="fr-CH"/>
        </w:rPr>
        <w:t xml:space="preserve">2. </w:t>
      </w:r>
      <w:r>
        <w:rPr>
          <w:b/>
          <w:sz w:val="20"/>
          <w:lang w:val="fr-CH"/>
        </w:rPr>
        <w:t>Généralités</w:t>
      </w:r>
    </w:p>
    <w:p w14:paraId="4A115E82" w14:textId="77777777" w:rsidR="007110E9" w:rsidRPr="00A03A26" w:rsidRDefault="007110E9" w:rsidP="00575602">
      <w:pPr>
        <w:spacing w:before="0"/>
        <w:rPr>
          <w:iCs/>
          <w:spacing w:val="1"/>
          <w:sz w:val="20"/>
          <w:lang w:val="fr-CH"/>
        </w:rPr>
      </w:pPr>
      <w:r>
        <w:rPr>
          <w:iCs/>
          <w:spacing w:val="1"/>
          <w:sz w:val="20"/>
          <w:lang w:val="fr-CH"/>
        </w:rPr>
        <w:t>Les dispositions qui s’appliquent spécifiquement à ce contrat figurent au verso de cette annexe</w:t>
      </w:r>
      <w:r w:rsidR="002C4229">
        <w:rPr>
          <w:iCs/>
          <w:spacing w:val="1"/>
          <w:sz w:val="20"/>
          <w:lang w:val="fr-CH"/>
        </w:rPr>
        <w:t>.</w:t>
      </w:r>
    </w:p>
    <w:p w14:paraId="176389E7" w14:textId="77777777" w:rsidR="007110E9" w:rsidRPr="00A03A26" w:rsidRDefault="007110E9" w:rsidP="00575602">
      <w:pPr>
        <w:spacing w:after="60"/>
        <w:rPr>
          <w:b/>
          <w:sz w:val="20"/>
          <w:lang w:val="fr-CH"/>
        </w:rPr>
      </w:pPr>
      <w:r w:rsidRPr="00A03A26">
        <w:rPr>
          <w:b/>
          <w:sz w:val="20"/>
          <w:lang w:val="fr-CH"/>
        </w:rPr>
        <w:t xml:space="preserve">3. </w:t>
      </w:r>
      <w:r>
        <w:rPr>
          <w:b/>
          <w:sz w:val="20"/>
          <w:lang w:val="fr-CH"/>
        </w:rPr>
        <w:t>Dédommagement (complément au point 7 du contrat d’apprentissage)</w:t>
      </w:r>
    </w:p>
    <w:p w14:paraId="60AE333D" w14:textId="77777777" w:rsidR="007110E9" w:rsidRPr="00A03A26" w:rsidRDefault="007110E9" w:rsidP="00E54C9F">
      <w:pPr>
        <w:spacing w:before="0"/>
        <w:jc w:val="both"/>
        <w:rPr>
          <w:iCs/>
          <w:spacing w:val="1"/>
          <w:sz w:val="20"/>
          <w:lang w:val="fr-CH"/>
        </w:rPr>
      </w:pPr>
      <w:r>
        <w:rPr>
          <w:iCs/>
          <w:spacing w:val="1"/>
          <w:sz w:val="20"/>
          <w:lang w:val="fr-CH"/>
        </w:rPr>
        <w:t>Les personnes en formation obtiennent le salaire brut fixé dans le contrat d’apprentissage</w:t>
      </w:r>
      <w:r w:rsidRPr="00A03A26">
        <w:rPr>
          <w:iCs/>
          <w:spacing w:val="1"/>
          <w:sz w:val="20"/>
          <w:lang w:val="fr-CH"/>
        </w:rPr>
        <w:t xml:space="preserve">. </w:t>
      </w:r>
      <w:r>
        <w:rPr>
          <w:iCs/>
          <w:spacing w:val="1"/>
          <w:sz w:val="20"/>
          <w:lang w:val="fr-CH"/>
        </w:rPr>
        <w:t>Si les exploitations formatrices fournissent des prestations en nature, alors celles-ci seront portées en déduction du salaire brut</w:t>
      </w:r>
      <w:r w:rsidRPr="00A03A26">
        <w:rPr>
          <w:iCs/>
          <w:spacing w:val="1"/>
          <w:sz w:val="20"/>
          <w:lang w:val="fr-CH"/>
        </w:rPr>
        <w:t xml:space="preserve">. </w:t>
      </w:r>
      <w:r>
        <w:rPr>
          <w:iCs/>
          <w:spacing w:val="1"/>
          <w:sz w:val="20"/>
          <w:lang w:val="fr-CH"/>
        </w:rPr>
        <w:t>Les normes AVS s’appliquent pour le dédommagement des prestations en nature</w:t>
      </w:r>
      <w:r w:rsidRPr="00A03A26">
        <w:rPr>
          <w:iCs/>
          <w:spacing w:val="1"/>
          <w:sz w:val="20"/>
          <w:lang w:val="fr-CH"/>
        </w:rPr>
        <w:t xml:space="preserve">. </w:t>
      </w:r>
      <w:r>
        <w:rPr>
          <w:iCs/>
          <w:spacing w:val="1"/>
          <w:sz w:val="20"/>
          <w:lang w:val="fr-CH"/>
        </w:rPr>
        <w:t>Seules les prestations mentionnées ci-dessous peuvent être déduites du salaire</w:t>
      </w:r>
      <w:r w:rsidRPr="00A03A26">
        <w:rPr>
          <w:iCs/>
          <w:spacing w:val="1"/>
          <w:sz w:val="20"/>
          <w:lang w:val="fr-CH"/>
        </w:rPr>
        <w:t>:</w:t>
      </w:r>
    </w:p>
    <w:p w14:paraId="15F0A093" w14:textId="77777777" w:rsidR="007110E9" w:rsidRPr="00A03A26" w:rsidRDefault="007110E9" w:rsidP="007110E9">
      <w:pPr>
        <w:tabs>
          <w:tab w:val="left" w:pos="2268"/>
          <w:tab w:val="left" w:pos="4395"/>
          <w:tab w:val="left" w:pos="6237"/>
        </w:tabs>
        <w:spacing w:before="0"/>
        <w:ind w:left="567"/>
        <w:rPr>
          <w:iCs/>
          <w:spacing w:val="1"/>
          <w:sz w:val="20"/>
          <w:lang w:val="fr-CH"/>
        </w:rPr>
      </w:pPr>
      <w:r w:rsidRPr="00A03A26">
        <w:rPr>
          <w:iCs/>
          <w:spacing w:val="1"/>
          <w:sz w:val="20"/>
          <w:lang w:val="fr-CH"/>
        </w:rPr>
        <w:sym w:font="Wingdings" w:char="F072"/>
      </w:r>
      <w:r>
        <w:rPr>
          <w:iCs/>
          <w:spacing w:val="1"/>
          <w:sz w:val="20"/>
          <w:lang w:val="fr-CH"/>
        </w:rPr>
        <w:t xml:space="preserve"> Logis</w:t>
      </w:r>
      <w:r w:rsidRPr="00A03A26">
        <w:rPr>
          <w:iCs/>
          <w:spacing w:val="1"/>
          <w:sz w:val="20"/>
          <w:vertAlign w:val="superscript"/>
          <w:lang w:val="fr-CH"/>
        </w:rPr>
        <w:t>1</w:t>
      </w:r>
      <w:r w:rsidRPr="00A03A26">
        <w:rPr>
          <w:iCs/>
          <w:spacing w:val="1"/>
          <w:sz w:val="20"/>
          <w:vertAlign w:val="superscript"/>
          <w:lang w:val="fr-CH"/>
        </w:rPr>
        <w:tab/>
      </w:r>
      <w:r w:rsidRPr="00A03A26">
        <w:rPr>
          <w:iCs/>
          <w:spacing w:val="1"/>
          <w:sz w:val="20"/>
          <w:lang w:val="fr-CH"/>
        </w:rPr>
        <w:sym w:font="Wingdings" w:char="F072"/>
      </w:r>
      <w:r w:rsidRPr="00A03A26">
        <w:rPr>
          <w:iCs/>
          <w:spacing w:val="1"/>
          <w:sz w:val="20"/>
          <w:lang w:val="fr-CH"/>
        </w:rPr>
        <w:t xml:space="preserve"> </w:t>
      </w:r>
      <w:r>
        <w:rPr>
          <w:iCs/>
          <w:spacing w:val="1"/>
          <w:sz w:val="20"/>
          <w:lang w:val="fr-CH"/>
        </w:rPr>
        <w:t>Déjeuner</w:t>
      </w:r>
      <w:r w:rsidRPr="00A03A26">
        <w:rPr>
          <w:iCs/>
          <w:spacing w:val="1"/>
          <w:sz w:val="20"/>
          <w:lang w:val="fr-CH"/>
        </w:rPr>
        <w:tab/>
      </w:r>
      <w:r w:rsidRPr="00A03A26">
        <w:rPr>
          <w:iCs/>
          <w:spacing w:val="1"/>
          <w:sz w:val="20"/>
          <w:lang w:val="fr-CH"/>
        </w:rPr>
        <w:sym w:font="Wingdings" w:char="F072"/>
      </w:r>
      <w:r w:rsidRPr="00A03A26">
        <w:rPr>
          <w:iCs/>
          <w:spacing w:val="1"/>
          <w:sz w:val="20"/>
          <w:lang w:val="fr-CH"/>
        </w:rPr>
        <w:t xml:space="preserve"> </w:t>
      </w:r>
      <w:r>
        <w:rPr>
          <w:iCs/>
          <w:spacing w:val="1"/>
          <w:sz w:val="20"/>
          <w:lang w:val="fr-CH"/>
        </w:rPr>
        <w:t>Dîner</w:t>
      </w:r>
      <w:r w:rsidRPr="00A03A26">
        <w:rPr>
          <w:iCs/>
          <w:spacing w:val="1"/>
          <w:sz w:val="20"/>
          <w:lang w:val="fr-CH"/>
        </w:rPr>
        <w:tab/>
      </w:r>
      <w:r w:rsidRPr="00A03A26">
        <w:rPr>
          <w:iCs/>
          <w:spacing w:val="1"/>
          <w:sz w:val="20"/>
          <w:lang w:val="fr-CH"/>
        </w:rPr>
        <w:sym w:font="Wingdings" w:char="F072"/>
      </w:r>
      <w:r w:rsidRPr="00A03A26">
        <w:rPr>
          <w:iCs/>
          <w:spacing w:val="1"/>
          <w:sz w:val="20"/>
          <w:lang w:val="fr-CH"/>
        </w:rPr>
        <w:t xml:space="preserve"> </w:t>
      </w:r>
      <w:r>
        <w:rPr>
          <w:iCs/>
          <w:spacing w:val="1"/>
          <w:sz w:val="20"/>
          <w:lang w:val="fr-CH"/>
        </w:rPr>
        <w:t>Souper</w:t>
      </w:r>
      <w:r w:rsidRPr="00A03A26">
        <w:rPr>
          <w:iCs/>
          <w:spacing w:val="1"/>
          <w:sz w:val="20"/>
          <w:lang w:val="fr-CH"/>
        </w:rPr>
        <w:tab/>
      </w:r>
    </w:p>
    <w:p w14:paraId="4B4CF314" w14:textId="77777777" w:rsidR="007110E9" w:rsidRPr="00A03A26" w:rsidRDefault="007110E9" w:rsidP="007110E9">
      <w:pPr>
        <w:tabs>
          <w:tab w:val="left" w:pos="2552"/>
          <w:tab w:val="left" w:pos="4395"/>
          <w:tab w:val="left" w:pos="6237"/>
        </w:tabs>
        <w:spacing w:before="0"/>
        <w:ind w:left="709"/>
        <w:rPr>
          <w:iCs/>
          <w:spacing w:val="1"/>
          <w:sz w:val="12"/>
          <w:szCs w:val="12"/>
          <w:lang w:val="fr-CH"/>
        </w:rPr>
      </w:pPr>
      <w:r w:rsidRPr="00A03A26">
        <w:rPr>
          <w:iCs/>
          <w:spacing w:val="1"/>
          <w:sz w:val="16"/>
          <w:szCs w:val="16"/>
          <w:vertAlign w:val="superscript"/>
          <w:lang w:val="fr-CH"/>
        </w:rPr>
        <w:t xml:space="preserve">1 </w:t>
      </w:r>
      <w:r>
        <w:rPr>
          <w:iCs/>
          <w:spacing w:val="1"/>
          <w:sz w:val="12"/>
          <w:szCs w:val="12"/>
          <w:lang w:val="fr-CH"/>
        </w:rPr>
        <w:t>la prestation en nature du logis est facturée à la personne en formation, même si elle n’utilise pas le logement</w:t>
      </w:r>
      <w:r w:rsidRPr="00A03A26">
        <w:rPr>
          <w:iCs/>
          <w:spacing w:val="1"/>
          <w:sz w:val="12"/>
          <w:szCs w:val="12"/>
          <w:lang w:val="fr-CH"/>
        </w:rPr>
        <w:t xml:space="preserve"> (</w:t>
      </w:r>
      <w:r>
        <w:rPr>
          <w:iCs/>
          <w:spacing w:val="1"/>
          <w:sz w:val="12"/>
          <w:szCs w:val="12"/>
          <w:lang w:val="fr-CH"/>
        </w:rPr>
        <w:t>par ex. vacances, jours de congé, école</w:t>
      </w:r>
      <w:r w:rsidRPr="00A03A26">
        <w:rPr>
          <w:iCs/>
          <w:spacing w:val="1"/>
          <w:sz w:val="12"/>
          <w:szCs w:val="12"/>
          <w:lang w:val="fr-CH"/>
        </w:rPr>
        <w:t>)</w:t>
      </w:r>
    </w:p>
    <w:p w14:paraId="621631A3" w14:textId="77777777" w:rsidR="007110E9" w:rsidRPr="00153CB5" w:rsidRDefault="007110E9" w:rsidP="00575602">
      <w:pPr>
        <w:spacing w:after="60"/>
        <w:rPr>
          <w:rFonts w:cs="Arial"/>
          <w:b/>
          <w:sz w:val="20"/>
          <w:lang w:val="fr-CH"/>
        </w:rPr>
      </w:pPr>
      <w:r w:rsidRPr="00153CB5">
        <w:rPr>
          <w:rFonts w:cs="Arial"/>
          <w:b/>
          <w:sz w:val="20"/>
          <w:lang w:val="fr-CH"/>
        </w:rPr>
        <w:t xml:space="preserve">4. Formation pratique (exploitation) / Dossier de formation </w:t>
      </w:r>
    </w:p>
    <w:p w14:paraId="087B1F39" w14:textId="77777777" w:rsidR="007110E9" w:rsidRPr="00153CB5" w:rsidRDefault="007110E9" w:rsidP="00E54C9F">
      <w:pPr>
        <w:spacing w:after="60"/>
        <w:jc w:val="both"/>
        <w:rPr>
          <w:sz w:val="20"/>
          <w:lang w:val="fr-CH"/>
        </w:rPr>
      </w:pPr>
      <w:r w:rsidRPr="00153CB5">
        <w:rPr>
          <w:b/>
          <w:sz w:val="20"/>
          <w:lang w:val="fr-CH"/>
        </w:rPr>
        <w:t>Agriculteur</w:t>
      </w:r>
      <w:r w:rsidR="00A65AB5" w:rsidRPr="00153CB5">
        <w:rPr>
          <w:b/>
          <w:sz w:val="20"/>
          <w:lang w:val="fr-CH"/>
        </w:rPr>
        <w:t xml:space="preserve">/trice </w:t>
      </w:r>
      <w:r w:rsidRPr="00153CB5">
        <w:rPr>
          <w:b/>
          <w:sz w:val="20"/>
          <w:lang w:val="fr-CH"/>
        </w:rPr>
        <w:t>:</w:t>
      </w:r>
      <w:r w:rsidRPr="00153CB5">
        <w:rPr>
          <w:sz w:val="20"/>
          <w:lang w:val="fr-CH"/>
        </w:rPr>
        <w:t xml:space="preserve"> Au minimum </w:t>
      </w:r>
      <w:r w:rsidR="00A65AB5" w:rsidRPr="00153CB5">
        <w:rPr>
          <w:sz w:val="20"/>
          <w:lang w:val="fr-CH"/>
        </w:rPr>
        <w:t>2</w:t>
      </w:r>
      <w:r w:rsidRPr="00153CB5">
        <w:rPr>
          <w:sz w:val="20"/>
          <w:lang w:val="fr-CH"/>
        </w:rPr>
        <w:t xml:space="preserve"> </w:t>
      </w:r>
      <w:r w:rsidR="00A65AB5" w:rsidRPr="00153CB5">
        <w:rPr>
          <w:sz w:val="20"/>
          <w:lang w:val="fr-CH"/>
        </w:rPr>
        <w:t>branches de</w:t>
      </w:r>
      <w:r w:rsidRPr="00153CB5">
        <w:rPr>
          <w:sz w:val="20"/>
          <w:lang w:val="fr-CH"/>
        </w:rPr>
        <w:t xml:space="preserve"> production </w:t>
      </w:r>
      <w:r w:rsidR="00A65AB5" w:rsidRPr="00153CB5">
        <w:rPr>
          <w:sz w:val="20"/>
          <w:lang w:val="fr-CH"/>
        </w:rPr>
        <w:t>doivent être documentées de manière complète durant chaque année, en 1</w:t>
      </w:r>
      <w:r w:rsidR="00A65AB5" w:rsidRPr="00153CB5">
        <w:rPr>
          <w:sz w:val="20"/>
          <w:vertAlign w:val="superscript"/>
          <w:lang w:val="fr-CH"/>
        </w:rPr>
        <w:t>ère</w:t>
      </w:r>
      <w:r w:rsidR="00A65AB5" w:rsidRPr="00153CB5">
        <w:rPr>
          <w:sz w:val="20"/>
          <w:lang w:val="fr-CH"/>
        </w:rPr>
        <w:t xml:space="preserve"> et 2</w:t>
      </w:r>
      <w:r w:rsidR="00A65AB5" w:rsidRPr="00153CB5">
        <w:rPr>
          <w:sz w:val="20"/>
          <w:vertAlign w:val="superscript"/>
          <w:lang w:val="fr-CH"/>
        </w:rPr>
        <w:t>e</w:t>
      </w:r>
      <w:r w:rsidR="00A65AB5" w:rsidRPr="00153CB5">
        <w:rPr>
          <w:sz w:val="20"/>
          <w:lang w:val="fr-CH"/>
        </w:rPr>
        <w:t xml:space="preserve"> année de formation. Sur les 4 branches de production documentées, il doit y avoir au moins 1 culture et 1 production animale.</w:t>
      </w:r>
    </w:p>
    <w:p w14:paraId="76697B7C" w14:textId="77777777" w:rsidR="007110E9" w:rsidRPr="00153CB5" w:rsidRDefault="00E9465A" w:rsidP="00E54C9F">
      <w:pPr>
        <w:spacing w:after="60"/>
        <w:jc w:val="both"/>
        <w:rPr>
          <w:sz w:val="20"/>
          <w:lang w:val="fr-CH"/>
        </w:rPr>
      </w:pPr>
      <w:r w:rsidRPr="00153CB5">
        <w:rPr>
          <w:b/>
          <w:sz w:val="20"/>
          <w:lang w:val="fr-CH"/>
        </w:rPr>
        <w:t>Agropra</w:t>
      </w:r>
      <w:r w:rsidR="007110E9" w:rsidRPr="00153CB5">
        <w:rPr>
          <w:b/>
          <w:sz w:val="20"/>
          <w:lang w:val="fr-CH"/>
        </w:rPr>
        <w:t>ticien</w:t>
      </w:r>
      <w:r w:rsidR="00A65AB5" w:rsidRPr="00153CB5">
        <w:rPr>
          <w:b/>
          <w:sz w:val="20"/>
          <w:lang w:val="fr-CH"/>
        </w:rPr>
        <w:t xml:space="preserve">/ne </w:t>
      </w:r>
      <w:r w:rsidR="007110E9" w:rsidRPr="00153CB5">
        <w:rPr>
          <w:b/>
          <w:sz w:val="20"/>
          <w:lang w:val="fr-CH"/>
        </w:rPr>
        <w:t>:</w:t>
      </w:r>
      <w:r w:rsidR="007110E9" w:rsidRPr="00153CB5">
        <w:rPr>
          <w:sz w:val="20"/>
          <w:lang w:val="fr-CH"/>
        </w:rPr>
        <w:t xml:space="preserve"> 2 cultures en production végétale et 2 domaines en production animale. Au total 4 domaines. </w:t>
      </w:r>
      <w:r w:rsidR="007110E9" w:rsidRPr="00153CB5">
        <w:rPr>
          <w:sz w:val="20"/>
          <w:lang w:val="fr-CH"/>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3"/>
        <w:gridCol w:w="3194"/>
        <w:gridCol w:w="709"/>
        <w:gridCol w:w="1134"/>
        <w:gridCol w:w="1134"/>
        <w:gridCol w:w="1134"/>
        <w:gridCol w:w="992"/>
      </w:tblGrid>
      <w:tr w:rsidR="00A6217C" w:rsidRPr="00153CB5" w14:paraId="7C79F656" w14:textId="77777777" w:rsidTr="00A6217C">
        <w:tc>
          <w:tcPr>
            <w:tcW w:w="851" w:type="dxa"/>
            <w:vMerge w:val="restart"/>
          </w:tcPr>
          <w:p w14:paraId="47B34393"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r w:rsidRPr="00153CB5">
              <w:rPr>
                <w:rFonts w:cs="Arial"/>
                <w:b/>
                <w:spacing w:val="1"/>
                <w:sz w:val="14"/>
                <w:szCs w:val="14"/>
              </w:rPr>
              <w:t>Année d’apprentissage</w:t>
            </w:r>
          </w:p>
        </w:tc>
        <w:tc>
          <w:tcPr>
            <w:tcW w:w="633" w:type="dxa"/>
            <w:vMerge w:val="restart"/>
          </w:tcPr>
          <w:p w14:paraId="43343E3C" w14:textId="77777777" w:rsidR="00A6217C" w:rsidRPr="00153CB5" w:rsidRDefault="00A6217C" w:rsidP="00A6217C">
            <w:pPr>
              <w:widowControl w:val="0"/>
              <w:shd w:val="clear" w:color="auto" w:fill="FFFFFF"/>
              <w:spacing w:before="0" w:line="180" w:lineRule="exact"/>
              <w:ind w:left="-108" w:right="-42"/>
              <w:rPr>
                <w:rFonts w:cs="Arial"/>
                <w:b/>
                <w:spacing w:val="1"/>
                <w:sz w:val="14"/>
                <w:szCs w:val="14"/>
                <w:lang w:val="fr-CH"/>
              </w:rPr>
            </w:pPr>
            <w:r w:rsidRPr="00153CB5">
              <w:rPr>
                <w:rFonts w:cs="Arial"/>
                <w:b/>
                <w:spacing w:val="1"/>
                <w:sz w:val="14"/>
                <w:szCs w:val="14"/>
                <w:lang w:val="fr-CH"/>
              </w:rPr>
              <w:t>Année scolaire</w:t>
            </w:r>
          </w:p>
          <w:p w14:paraId="464469D9" w14:textId="77777777" w:rsidR="00A6217C" w:rsidRPr="00153CB5" w:rsidRDefault="00A6217C" w:rsidP="00A6217C">
            <w:pPr>
              <w:widowControl w:val="0"/>
              <w:shd w:val="clear" w:color="auto" w:fill="FFFFFF"/>
              <w:spacing w:before="0" w:line="180" w:lineRule="exact"/>
              <w:ind w:left="-108" w:right="-42"/>
              <w:rPr>
                <w:rFonts w:cs="Arial"/>
                <w:b/>
                <w:spacing w:val="1"/>
                <w:sz w:val="14"/>
                <w:szCs w:val="14"/>
                <w:lang w:val="fr-CH"/>
              </w:rPr>
            </w:pPr>
            <w:r w:rsidRPr="00153CB5">
              <w:rPr>
                <w:rFonts w:cs="Arial"/>
                <w:b/>
                <w:spacing w:val="1"/>
                <w:sz w:val="14"/>
                <w:szCs w:val="14"/>
                <w:lang w:val="fr-CH"/>
              </w:rPr>
              <w:t>(p.ex.</w:t>
            </w:r>
          </w:p>
          <w:p w14:paraId="499D92CE" w14:textId="77777777" w:rsidR="00A6217C" w:rsidRPr="00153CB5" w:rsidRDefault="00A6217C" w:rsidP="00A6217C">
            <w:pPr>
              <w:widowControl w:val="0"/>
              <w:shd w:val="clear" w:color="auto" w:fill="FFFFFF"/>
              <w:spacing w:before="0" w:line="180" w:lineRule="exact"/>
              <w:ind w:left="-108" w:right="-42"/>
              <w:rPr>
                <w:rFonts w:cs="Arial"/>
                <w:b/>
                <w:spacing w:val="1"/>
                <w:sz w:val="14"/>
                <w:szCs w:val="14"/>
                <w:lang w:val="fr-CH"/>
              </w:rPr>
            </w:pPr>
            <w:r w:rsidRPr="00153CB5">
              <w:rPr>
                <w:rFonts w:cs="Arial"/>
                <w:b/>
                <w:spacing w:val="1"/>
                <w:sz w:val="14"/>
                <w:szCs w:val="14"/>
                <w:lang w:val="fr-CH"/>
              </w:rPr>
              <w:t>20/21)</w:t>
            </w:r>
          </w:p>
        </w:tc>
        <w:tc>
          <w:tcPr>
            <w:tcW w:w="3194" w:type="dxa"/>
            <w:vMerge w:val="restart"/>
          </w:tcPr>
          <w:p w14:paraId="3D15D508"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r w:rsidRPr="00153CB5">
              <w:rPr>
                <w:rFonts w:cs="Arial"/>
                <w:b/>
                <w:spacing w:val="1"/>
                <w:sz w:val="14"/>
                <w:szCs w:val="14"/>
              </w:rPr>
              <w:t>Entreprise(s) formatrice(s)</w:t>
            </w:r>
          </w:p>
        </w:tc>
        <w:tc>
          <w:tcPr>
            <w:tcW w:w="4111" w:type="dxa"/>
            <w:gridSpan w:val="4"/>
          </w:tcPr>
          <w:p w14:paraId="099A78D7" w14:textId="77777777" w:rsidR="00A6217C" w:rsidRPr="00153CB5" w:rsidRDefault="00A6217C" w:rsidP="00A6217C">
            <w:pPr>
              <w:widowControl w:val="0"/>
              <w:shd w:val="clear" w:color="auto" w:fill="FFFFFF"/>
              <w:spacing w:before="0" w:line="180" w:lineRule="exact"/>
              <w:ind w:left="12"/>
              <w:rPr>
                <w:rFonts w:cs="Arial"/>
                <w:b/>
                <w:spacing w:val="1"/>
                <w:sz w:val="14"/>
                <w:szCs w:val="14"/>
                <w:lang w:val="fr-CH"/>
              </w:rPr>
            </w:pPr>
            <w:r w:rsidRPr="00153CB5">
              <w:rPr>
                <w:rFonts w:cs="Arial"/>
                <w:b/>
                <w:spacing w:val="1"/>
                <w:sz w:val="14"/>
                <w:szCs w:val="14"/>
                <w:lang w:val="fr-CH"/>
              </w:rPr>
              <w:t xml:space="preserve">Les domaines suivants sont dispensés sur l’entreprise formatrice (indication abrégée) </w:t>
            </w:r>
          </w:p>
        </w:tc>
        <w:tc>
          <w:tcPr>
            <w:tcW w:w="992" w:type="dxa"/>
            <w:vMerge w:val="restart"/>
          </w:tcPr>
          <w:p w14:paraId="061A76EC"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r w:rsidRPr="00153CB5">
              <w:rPr>
                <w:rFonts w:cs="Arial"/>
                <w:b/>
                <w:spacing w:val="1"/>
                <w:sz w:val="14"/>
                <w:szCs w:val="14"/>
              </w:rPr>
              <w:t>Contrat approuvé:</w:t>
            </w:r>
          </w:p>
          <w:p w14:paraId="4050F2A8" w14:textId="77777777" w:rsidR="00A6217C" w:rsidRPr="00153CB5" w:rsidRDefault="00A6217C" w:rsidP="00A6217C">
            <w:pPr>
              <w:widowControl w:val="0"/>
              <w:shd w:val="clear" w:color="auto" w:fill="FFFFFF"/>
              <w:spacing w:before="0" w:line="180" w:lineRule="exact"/>
              <w:ind w:left="12"/>
              <w:rPr>
                <w:rFonts w:cs="Arial"/>
                <w:b/>
                <w:spacing w:val="1"/>
                <w:sz w:val="14"/>
                <w:szCs w:val="14"/>
              </w:rPr>
            </w:pPr>
            <w:r w:rsidRPr="00153CB5">
              <w:rPr>
                <w:rFonts w:cs="Arial"/>
                <w:b/>
                <w:spacing w:val="1"/>
                <w:sz w:val="14"/>
                <w:szCs w:val="14"/>
              </w:rPr>
              <w:t>oui/non</w:t>
            </w:r>
          </w:p>
        </w:tc>
      </w:tr>
      <w:tr w:rsidR="00A6217C" w:rsidRPr="00153CB5" w14:paraId="1195C416" w14:textId="77777777" w:rsidTr="00A6217C">
        <w:tc>
          <w:tcPr>
            <w:tcW w:w="851" w:type="dxa"/>
            <w:vMerge/>
          </w:tcPr>
          <w:p w14:paraId="6DEC433E" w14:textId="77777777" w:rsidR="00A6217C" w:rsidRPr="00153CB5" w:rsidRDefault="00A6217C" w:rsidP="00A6217C">
            <w:pPr>
              <w:widowControl w:val="0"/>
              <w:shd w:val="clear" w:color="auto" w:fill="FFFFFF"/>
              <w:spacing w:before="0" w:line="180" w:lineRule="exact"/>
              <w:ind w:left="34"/>
              <w:rPr>
                <w:rFonts w:cs="Arial"/>
                <w:spacing w:val="1"/>
                <w:sz w:val="18"/>
                <w:szCs w:val="18"/>
              </w:rPr>
            </w:pPr>
          </w:p>
        </w:tc>
        <w:tc>
          <w:tcPr>
            <w:tcW w:w="633" w:type="dxa"/>
            <w:vMerge/>
          </w:tcPr>
          <w:p w14:paraId="1BDC810F" w14:textId="77777777" w:rsidR="00A6217C" w:rsidRPr="00153CB5" w:rsidRDefault="00A6217C" w:rsidP="00A6217C">
            <w:pPr>
              <w:widowControl w:val="0"/>
              <w:shd w:val="clear" w:color="auto" w:fill="FFFFFF"/>
              <w:spacing w:before="0" w:line="180" w:lineRule="exact"/>
              <w:ind w:left="34"/>
              <w:rPr>
                <w:rFonts w:cs="Arial"/>
                <w:spacing w:val="1"/>
                <w:sz w:val="18"/>
                <w:szCs w:val="18"/>
              </w:rPr>
            </w:pPr>
          </w:p>
        </w:tc>
        <w:tc>
          <w:tcPr>
            <w:tcW w:w="3194" w:type="dxa"/>
            <w:vMerge/>
          </w:tcPr>
          <w:p w14:paraId="754FE6B3" w14:textId="77777777" w:rsidR="00A6217C" w:rsidRPr="00153CB5" w:rsidRDefault="00A6217C" w:rsidP="00A6217C">
            <w:pPr>
              <w:widowControl w:val="0"/>
              <w:shd w:val="clear" w:color="auto" w:fill="FFFFFF"/>
              <w:spacing w:before="0" w:line="180" w:lineRule="exact"/>
              <w:ind w:left="34"/>
              <w:rPr>
                <w:rFonts w:cs="Arial"/>
                <w:spacing w:val="1"/>
                <w:sz w:val="18"/>
                <w:szCs w:val="18"/>
              </w:rPr>
            </w:pPr>
          </w:p>
        </w:tc>
        <w:tc>
          <w:tcPr>
            <w:tcW w:w="709" w:type="dxa"/>
          </w:tcPr>
          <w:p w14:paraId="15526175"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R1</w:t>
            </w:r>
            <w:r w:rsidRPr="00153CB5">
              <w:rPr>
                <w:rFonts w:cs="Arial"/>
                <w:spacing w:val="1"/>
                <w:sz w:val="16"/>
                <w:szCs w:val="16"/>
                <w:lang w:val="fr-CH"/>
              </w:rPr>
              <w:br/>
              <w:t>R4</w:t>
            </w:r>
          </w:p>
        </w:tc>
        <w:tc>
          <w:tcPr>
            <w:tcW w:w="1134" w:type="dxa"/>
          </w:tcPr>
          <w:p w14:paraId="147185DF"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Production végétale*</w:t>
            </w:r>
          </w:p>
        </w:tc>
        <w:tc>
          <w:tcPr>
            <w:tcW w:w="1134" w:type="dxa"/>
          </w:tcPr>
          <w:p w14:paraId="6229709C"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Production animale **</w:t>
            </w:r>
          </w:p>
        </w:tc>
        <w:tc>
          <w:tcPr>
            <w:tcW w:w="1134" w:type="dxa"/>
          </w:tcPr>
          <w:p w14:paraId="6AD1FE24" w14:textId="77777777" w:rsidR="00A6217C" w:rsidRPr="00153CB5" w:rsidRDefault="00A6217C" w:rsidP="00A6217C">
            <w:pPr>
              <w:widowControl w:val="0"/>
              <w:shd w:val="clear" w:color="auto" w:fill="FFFFFF"/>
              <w:spacing w:before="0" w:line="180" w:lineRule="exact"/>
              <w:ind w:left="34"/>
              <w:rPr>
                <w:rFonts w:cs="Arial"/>
                <w:spacing w:val="1"/>
                <w:sz w:val="16"/>
                <w:szCs w:val="16"/>
                <w:lang w:val="fr-CH"/>
              </w:rPr>
            </w:pPr>
            <w:r w:rsidRPr="00153CB5">
              <w:rPr>
                <w:rFonts w:cs="Arial"/>
                <w:spacing w:val="1"/>
                <w:sz w:val="16"/>
                <w:szCs w:val="16"/>
                <w:lang w:val="fr-CH"/>
              </w:rPr>
              <w:t>Production bio. ***</w:t>
            </w:r>
          </w:p>
        </w:tc>
        <w:tc>
          <w:tcPr>
            <w:tcW w:w="992" w:type="dxa"/>
            <w:vMerge/>
          </w:tcPr>
          <w:p w14:paraId="150F9362" w14:textId="77777777" w:rsidR="00A6217C" w:rsidRPr="00153CB5" w:rsidRDefault="00A6217C" w:rsidP="00A6217C">
            <w:pPr>
              <w:widowControl w:val="0"/>
              <w:shd w:val="clear" w:color="auto" w:fill="FFFFFF"/>
              <w:spacing w:before="0" w:line="180" w:lineRule="exact"/>
              <w:ind w:left="34"/>
              <w:rPr>
                <w:rFonts w:cs="Arial"/>
                <w:spacing w:val="1"/>
                <w:sz w:val="18"/>
                <w:szCs w:val="18"/>
                <w:lang w:val="fr-CH"/>
              </w:rPr>
            </w:pPr>
          </w:p>
        </w:tc>
      </w:tr>
      <w:tr w:rsidR="00A6217C" w:rsidRPr="00153CB5" w14:paraId="4D04A8D3" w14:textId="77777777" w:rsidTr="00A6217C">
        <w:tc>
          <w:tcPr>
            <w:tcW w:w="851" w:type="dxa"/>
          </w:tcPr>
          <w:p w14:paraId="39903D49"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r w:rsidRPr="00153CB5">
              <w:rPr>
                <w:rFonts w:cs="Arial"/>
                <w:spacing w:val="1"/>
                <w:sz w:val="18"/>
                <w:szCs w:val="18"/>
                <w:lang w:val="fr-FR"/>
              </w:rPr>
              <w:t>1</w:t>
            </w:r>
          </w:p>
          <w:p w14:paraId="6D8BE352"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633" w:type="dxa"/>
          </w:tcPr>
          <w:p w14:paraId="2A9CBDC5"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3194" w:type="dxa"/>
          </w:tcPr>
          <w:p w14:paraId="5A290781"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709" w:type="dxa"/>
          </w:tcPr>
          <w:p w14:paraId="7311D101"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0D8BF7D8"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4DAFE346"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FAECB0B"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992" w:type="dxa"/>
          </w:tcPr>
          <w:p w14:paraId="1FB0644D"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r>
      <w:tr w:rsidR="00A6217C" w:rsidRPr="00153CB5" w14:paraId="216F95EC" w14:textId="77777777" w:rsidTr="00A6217C">
        <w:tc>
          <w:tcPr>
            <w:tcW w:w="851" w:type="dxa"/>
          </w:tcPr>
          <w:p w14:paraId="46CD9219"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r w:rsidRPr="00153CB5">
              <w:rPr>
                <w:rFonts w:cs="Arial"/>
                <w:spacing w:val="1"/>
                <w:sz w:val="18"/>
                <w:szCs w:val="18"/>
                <w:lang w:val="fr-FR"/>
              </w:rPr>
              <w:t>2</w:t>
            </w:r>
          </w:p>
          <w:p w14:paraId="576AB50D"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633" w:type="dxa"/>
          </w:tcPr>
          <w:p w14:paraId="33B0AA1C"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3194" w:type="dxa"/>
          </w:tcPr>
          <w:p w14:paraId="1B7ACDB7"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709" w:type="dxa"/>
          </w:tcPr>
          <w:p w14:paraId="51329B47"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1D7BDCAB"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33CD58D9"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7D656AB"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992" w:type="dxa"/>
          </w:tcPr>
          <w:p w14:paraId="24C7D628"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r>
      <w:tr w:rsidR="00A6217C" w:rsidRPr="00153CB5" w14:paraId="677EBB64" w14:textId="77777777" w:rsidTr="00A6217C">
        <w:tc>
          <w:tcPr>
            <w:tcW w:w="851" w:type="dxa"/>
          </w:tcPr>
          <w:p w14:paraId="50D74CF5"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r w:rsidRPr="00153CB5">
              <w:rPr>
                <w:rFonts w:cs="Arial"/>
                <w:spacing w:val="1"/>
                <w:sz w:val="18"/>
                <w:szCs w:val="18"/>
                <w:lang w:val="fr-FR"/>
              </w:rPr>
              <w:t>3 (seul. CFC)</w:t>
            </w:r>
          </w:p>
        </w:tc>
        <w:tc>
          <w:tcPr>
            <w:tcW w:w="633" w:type="dxa"/>
          </w:tcPr>
          <w:p w14:paraId="6EB0451E"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3194" w:type="dxa"/>
          </w:tcPr>
          <w:p w14:paraId="7B58823C"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709" w:type="dxa"/>
          </w:tcPr>
          <w:p w14:paraId="0D893F32"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54A1D54"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67541A3F"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1134" w:type="dxa"/>
          </w:tcPr>
          <w:p w14:paraId="207FD0F5"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c>
          <w:tcPr>
            <w:tcW w:w="992" w:type="dxa"/>
          </w:tcPr>
          <w:p w14:paraId="62801A53" w14:textId="77777777" w:rsidR="00A6217C" w:rsidRPr="00153CB5" w:rsidRDefault="00A6217C" w:rsidP="00A6217C">
            <w:pPr>
              <w:widowControl w:val="0"/>
              <w:shd w:val="clear" w:color="auto" w:fill="FFFFFF"/>
              <w:spacing w:before="0" w:line="180" w:lineRule="exact"/>
              <w:ind w:left="34"/>
              <w:rPr>
                <w:rFonts w:cs="Arial"/>
                <w:spacing w:val="1"/>
                <w:sz w:val="18"/>
                <w:szCs w:val="18"/>
                <w:lang w:val="fr-FR"/>
              </w:rPr>
            </w:pPr>
          </w:p>
        </w:tc>
      </w:tr>
    </w:tbl>
    <w:p w14:paraId="03E7D1FC" w14:textId="77777777" w:rsidR="00A6217C" w:rsidRPr="00153CB5" w:rsidRDefault="00A6217C" w:rsidP="007110E9">
      <w:pPr>
        <w:tabs>
          <w:tab w:val="left" w:pos="7100"/>
        </w:tabs>
        <w:spacing w:before="0"/>
        <w:rPr>
          <w:rFonts w:cs="Arial"/>
          <w:sz w:val="14"/>
          <w:szCs w:val="14"/>
          <w:lang w:val="fr-CH"/>
        </w:rPr>
      </w:pPr>
      <w:r w:rsidRPr="00153CB5">
        <w:rPr>
          <w:rFonts w:cs="Arial"/>
          <w:sz w:val="14"/>
          <w:szCs w:val="14"/>
          <w:lang w:val="fr-CH"/>
        </w:rPr>
        <w:t>R1 chariot élévateur à contrepoids / R4 chariot téléscopique</w:t>
      </w:r>
    </w:p>
    <w:p w14:paraId="6F6F5E2D" w14:textId="77777777" w:rsidR="007110E9" w:rsidRPr="00153CB5" w:rsidRDefault="007110E9" w:rsidP="007110E9">
      <w:pPr>
        <w:tabs>
          <w:tab w:val="left" w:pos="7100"/>
        </w:tabs>
        <w:spacing w:before="0"/>
        <w:rPr>
          <w:rFonts w:cs="Arial"/>
          <w:sz w:val="14"/>
          <w:szCs w:val="14"/>
          <w:lang w:val="fr-CH"/>
        </w:rPr>
      </w:pPr>
      <w:r w:rsidRPr="00153CB5">
        <w:rPr>
          <w:rFonts w:cs="Arial"/>
          <w:sz w:val="14"/>
          <w:szCs w:val="14"/>
          <w:lang w:val="fr-CH"/>
        </w:rPr>
        <w:t>* Cé: céréales; Sa: Sarclées; PA: prairies artificielles; PN: prairies naturelles; Pat: pâturages; A: autres</w:t>
      </w:r>
      <w:r w:rsidRPr="00153CB5">
        <w:rPr>
          <w:rFonts w:cs="Arial"/>
          <w:sz w:val="14"/>
          <w:szCs w:val="14"/>
          <w:lang w:val="fr-CH"/>
        </w:rPr>
        <w:tab/>
        <w:t>*** Bio, exigence: exploitation bio reconnue</w:t>
      </w:r>
      <w:r w:rsidRPr="00153CB5">
        <w:rPr>
          <w:rFonts w:cs="Arial"/>
          <w:sz w:val="14"/>
          <w:szCs w:val="14"/>
          <w:lang w:val="fr-CH"/>
        </w:rPr>
        <w:br/>
        <w:t>** BL: bétail laitier; VM: vaches mères; J: jeunes; VE : Veaux à l’engrais; GB: gros bétail; EP: élevage de porcs; PP: porcs à l’engrais; A: autres</w:t>
      </w:r>
    </w:p>
    <w:p w14:paraId="1E7CD5F1" w14:textId="77777777" w:rsidR="007110E9" w:rsidRPr="00A9623E" w:rsidRDefault="007110E9" w:rsidP="007110E9">
      <w:pPr>
        <w:rPr>
          <w:sz w:val="20"/>
          <w:lang w:val="fr-CH"/>
        </w:rPr>
      </w:pPr>
      <w:r w:rsidRPr="00153CB5">
        <w:rPr>
          <w:sz w:val="20"/>
          <w:lang w:val="fr-CH"/>
        </w:rPr>
        <w:t xml:space="preserve">Pour les personnes en </w:t>
      </w:r>
      <w:r w:rsidRPr="00153CB5">
        <w:rPr>
          <w:b/>
          <w:sz w:val="20"/>
          <w:lang w:val="fr-CH"/>
        </w:rPr>
        <w:t>deuxième voie de formation</w:t>
      </w:r>
      <w:r w:rsidRPr="00153CB5">
        <w:rPr>
          <w:sz w:val="20"/>
          <w:lang w:val="fr-CH"/>
        </w:rPr>
        <w:t xml:space="preserve"> : </w:t>
      </w:r>
      <w:r w:rsidR="00313C2F" w:rsidRPr="00153CB5">
        <w:rPr>
          <w:sz w:val="20"/>
          <w:lang w:val="fr-CH"/>
        </w:rPr>
        <w:t>titre du secondaire II</w:t>
      </w:r>
      <w:r w:rsidRPr="00153CB5">
        <w:rPr>
          <w:sz w:val="20"/>
          <w:lang w:val="fr-CH"/>
        </w:rPr>
        <w:t xml:space="preserve"> </w:t>
      </w:r>
      <w:r w:rsidR="00313C2F" w:rsidRPr="00153CB5">
        <w:rPr>
          <w:sz w:val="20"/>
          <w:lang w:val="fr-CH"/>
        </w:rPr>
        <w:t>(CFC, maturité gymnasiale etc.)</w:t>
      </w:r>
      <w:r w:rsidR="00313C2F">
        <w:rPr>
          <w:sz w:val="20"/>
          <w:lang w:val="fr-CH"/>
        </w:rPr>
        <w:t xml:space="preserve"> (joindre copie)</w:t>
      </w:r>
      <w:r w:rsidRPr="00A9623E">
        <w:rPr>
          <w:sz w:val="20"/>
          <w:lang w:val="fr-CH"/>
        </w:rPr>
        <w:t xml:space="preserve"> : </w:t>
      </w:r>
    </w:p>
    <w:p w14:paraId="3628401D" w14:textId="77777777" w:rsidR="007110E9" w:rsidRPr="009C591E" w:rsidRDefault="007110E9" w:rsidP="00E54C9F">
      <w:pPr>
        <w:tabs>
          <w:tab w:val="right" w:pos="9781"/>
        </w:tabs>
        <w:rPr>
          <w:sz w:val="20"/>
          <w:u w:val="single"/>
          <w:lang w:val="fr-CH"/>
        </w:rPr>
      </w:pPr>
      <w:r w:rsidRPr="009C591E">
        <w:rPr>
          <w:sz w:val="20"/>
          <w:u w:val="single"/>
          <w:lang w:val="fr-CH"/>
        </w:rPr>
        <w:tab/>
      </w:r>
    </w:p>
    <w:p w14:paraId="41306FE7" w14:textId="77777777" w:rsidR="007110E9" w:rsidRPr="00A03A26" w:rsidRDefault="007110E9" w:rsidP="00575602">
      <w:pPr>
        <w:spacing w:after="60"/>
        <w:rPr>
          <w:b/>
          <w:sz w:val="20"/>
          <w:lang w:val="fr-CH"/>
        </w:rPr>
      </w:pPr>
      <w:r w:rsidRPr="00A03A26">
        <w:rPr>
          <w:b/>
          <w:sz w:val="20"/>
          <w:lang w:val="fr-CH"/>
        </w:rPr>
        <w:t xml:space="preserve">5. </w:t>
      </w:r>
      <w:r>
        <w:rPr>
          <w:b/>
          <w:sz w:val="20"/>
          <w:lang w:val="fr-CH"/>
        </w:rPr>
        <w:t>Données cantonales spécifiques</w:t>
      </w:r>
      <w:r w:rsidRPr="00A03A26">
        <w:rPr>
          <w:b/>
          <w:sz w:val="20"/>
          <w:lang w:val="fr-CH"/>
        </w:rPr>
        <w:t xml:space="preserve"> </w:t>
      </w:r>
    </w:p>
    <w:p w14:paraId="7A41C2D0" w14:textId="77777777" w:rsidR="007110E9" w:rsidRPr="00C47E45" w:rsidRDefault="007110E9" w:rsidP="00FB55E1">
      <w:pPr>
        <w:tabs>
          <w:tab w:val="right" w:pos="9514"/>
        </w:tabs>
        <w:spacing w:before="0"/>
        <w:jc w:val="both"/>
        <w:rPr>
          <w:sz w:val="20"/>
          <w:lang w:val="fr-CH"/>
        </w:rPr>
      </w:pPr>
      <w:r>
        <w:rPr>
          <w:sz w:val="20"/>
          <w:lang w:val="fr-CH"/>
        </w:rPr>
        <w:t>Les dispositions du contrat type de travail *(CTT) et du CO s’appliquent dans la mesure où elles ne sont pas réglées par le contrat d’apprentissage et l’annexe</w:t>
      </w:r>
      <w:r w:rsidRPr="00C47E45">
        <w:rPr>
          <w:sz w:val="14"/>
          <w:szCs w:val="14"/>
          <w:lang w:val="fr-CH"/>
        </w:rPr>
        <w:t>.</w:t>
      </w:r>
      <w:r>
        <w:rPr>
          <w:sz w:val="14"/>
          <w:szCs w:val="14"/>
          <w:lang w:val="fr-CH"/>
        </w:rPr>
        <w:tab/>
      </w:r>
    </w:p>
    <w:p w14:paraId="47DB93DB" w14:textId="77777777" w:rsidR="007110E9" w:rsidRPr="00A03A26" w:rsidRDefault="007110E9" w:rsidP="00FB55E1">
      <w:pPr>
        <w:tabs>
          <w:tab w:val="right" w:pos="9781"/>
        </w:tabs>
        <w:spacing w:before="60"/>
        <w:jc w:val="both"/>
        <w:rPr>
          <w:sz w:val="20"/>
          <w:u w:val="single"/>
          <w:lang w:val="fr-CH"/>
        </w:rPr>
      </w:pPr>
      <w:r w:rsidRPr="00A03A26">
        <w:rPr>
          <w:sz w:val="20"/>
          <w:u w:val="single"/>
          <w:lang w:val="fr-CH"/>
        </w:rPr>
        <w:tab/>
      </w:r>
    </w:p>
    <w:p w14:paraId="4DC420C9" w14:textId="77777777" w:rsidR="007110E9" w:rsidRPr="00A03A26" w:rsidRDefault="007110E9" w:rsidP="00E54C9F">
      <w:pPr>
        <w:tabs>
          <w:tab w:val="right" w:pos="9781"/>
        </w:tabs>
        <w:jc w:val="both"/>
        <w:rPr>
          <w:sz w:val="20"/>
          <w:u w:val="single"/>
          <w:lang w:val="fr-CH"/>
        </w:rPr>
      </w:pPr>
      <w:r w:rsidRPr="00A03A26">
        <w:rPr>
          <w:sz w:val="20"/>
          <w:u w:val="single"/>
          <w:lang w:val="fr-CH"/>
        </w:rPr>
        <w:tab/>
      </w:r>
    </w:p>
    <w:p w14:paraId="782A8BE5" w14:textId="77777777" w:rsidR="007110E9" w:rsidRPr="00A03A26" w:rsidRDefault="007110E9" w:rsidP="00E54C9F">
      <w:pPr>
        <w:spacing w:after="60"/>
        <w:jc w:val="both"/>
        <w:rPr>
          <w:b/>
          <w:sz w:val="20"/>
          <w:lang w:val="fr-CH"/>
        </w:rPr>
      </w:pPr>
      <w:r w:rsidRPr="00A03A26">
        <w:rPr>
          <w:b/>
          <w:sz w:val="20"/>
          <w:lang w:val="fr-CH"/>
        </w:rPr>
        <w:t xml:space="preserve">6. </w:t>
      </w:r>
      <w:r>
        <w:rPr>
          <w:b/>
          <w:sz w:val="20"/>
          <w:lang w:val="fr-CH"/>
        </w:rPr>
        <w:t>Données spécifiques de la branche</w:t>
      </w:r>
    </w:p>
    <w:p w14:paraId="1345B7F8" w14:textId="77777777" w:rsidR="007110E9" w:rsidRPr="00DD488A" w:rsidRDefault="007110E9" w:rsidP="00E54C9F">
      <w:pPr>
        <w:tabs>
          <w:tab w:val="right" w:pos="9514"/>
        </w:tabs>
        <w:spacing w:before="0"/>
        <w:jc w:val="both"/>
        <w:rPr>
          <w:sz w:val="16"/>
          <w:szCs w:val="16"/>
          <w:lang w:val="fr-CH"/>
        </w:rPr>
      </w:pPr>
      <w:r>
        <w:rPr>
          <w:sz w:val="20"/>
          <w:lang w:val="fr-CH"/>
        </w:rPr>
        <w:t>La personne en formation s’engage à obtenir le permis de conduire des véhicules motorisés agricoles (G40 ou F) avant le début de l’apprentissage</w:t>
      </w:r>
      <w:r w:rsidRPr="00DD488A">
        <w:rPr>
          <w:sz w:val="16"/>
          <w:szCs w:val="16"/>
          <w:lang w:val="fr-CH"/>
        </w:rPr>
        <w:t xml:space="preserve">. (Indication : le permis G40 est nécessaire pour la conduite de </w:t>
      </w:r>
      <w:r>
        <w:rPr>
          <w:sz w:val="16"/>
          <w:szCs w:val="16"/>
          <w:lang w:val="fr-CH"/>
        </w:rPr>
        <w:t xml:space="preserve">tout </w:t>
      </w:r>
      <w:r w:rsidRPr="00DD488A">
        <w:rPr>
          <w:sz w:val="16"/>
          <w:szCs w:val="16"/>
          <w:lang w:val="fr-CH"/>
        </w:rPr>
        <w:t xml:space="preserve">véhicule agricole de plus de </w:t>
      </w:r>
      <w:smartTag w:uri="urn:schemas-microsoft-com:office:smarttags" w:element="metricconverter">
        <w:smartTagPr>
          <w:attr w:name="ProductID" w:val="30 km/h"/>
        </w:smartTagPr>
        <w:r w:rsidRPr="00DD488A">
          <w:rPr>
            <w:sz w:val="16"/>
            <w:szCs w:val="16"/>
            <w:lang w:val="fr-CH"/>
          </w:rPr>
          <w:t>30 km/h</w:t>
        </w:r>
      </w:smartTag>
      <w:r w:rsidRPr="00DD488A">
        <w:rPr>
          <w:sz w:val="16"/>
          <w:szCs w:val="16"/>
          <w:lang w:val="fr-CH"/>
        </w:rPr>
        <w:t>)</w:t>
      </w:r>
    </w:p>
    <w:p w14:paraId="74AF6E98" w14:textId="77777777" w:rsidR="00575602" w:rsidRDefault="00575602" w:rsidP="00E54C9F">
      <w:pPr>
        <w:tabs>
          <w:tab w:val="right" w:pos="9781"/>
        </w:tabs>
        <w:jc w:val="both"/>
        <w:rPr>
          <w:sz w:val="20"/>
          <w:u w:val="single"/>
          <w:lang w:val="fr-CH"/>
        </w:rPr>
      </w:pPr>
      <w:r w:rsidRPr="00A03A26">
        <w:rPr>
          <w:sz w:val="20"/>
          <w:u w:val="single"/>
          <w:lang w:val="fr-CH"/>
        </w:rPr>
        <w:tab/>
      </w:r>
    </w:p>
    <w:p w14:paraId="0932C4B1" w14:textId="77777777" w:rsidR="00575602" w:rsidRDefault="00575602" w:rsidP="00FB55E1">
      <w:pPr>
        <w:tabs>
          <w:tab w:val="right" w:pos="9781"/>
        </w:tabs>
        <w:spacing w:before="60"/>
        <w:jc w:val="both"/>
        <w:rPr>
          <w:sz w:val="20"/>
          <w:u w:val="single"/>
          <w:lang w:val="fr-CH"/>
        </w:rPr>
      </w:pPr>
      <w:r w:rsidRPr="00A03A26">
        <w:rPr>
          <w:sz w:val="20"/>
          <w:u w:val="single"/>
          <w:lang w:val="fr-CH"/>
        </w:rPr>
        <w:tab/>
      </w:r>
    </w:p>
    <w:p w14:paraId="7BB07D5C" w14:textId="77777777" w:rsidR="007110E9" w:rsidRPr="00A03A26" w:rsidRDefault="007110E9" w:rsidP="00E54C9F">
      <w:pPr>
        <w:spacing w:after="60"/>
        <w:jc w:val="both"/>
        <w:rPr>
          <w:b/>
          <w:sz w:val="20"/>
          <w:lang w:val="fr-CH"/>
        </w:rPr>
      </w:pPr>
      <w:r w:rsidRPr="00A03A26">
        <w:rPr>
          <w:b/>
          <w:sz w:val="20"/>
          <w:lang w:val="fr-CH"/>
        </w:rPr>
        <w:t xml:space="preserve">7. </w:t>
      </w:r>
      <w:r>
        <w:rPr>
          <w:b/>
          <w:sz w:val="20"/>
          <w:lang w:val="fr-CH"/>
        </w:rPr>
        <w:t>Données spécifiques à l’entreprise formatrice</w:t>
      </w:r>
      <w:r w:rsidRPr="00A03A26">
        <w:rPr>
          <w:b/>
          <w:sz w:val="20"/>
          <w:lang w:val="fr-CH"/>
        </w:rPr>
        <w:t xml:space="preserve"> </w:t>
      </w:r>
      <w:r w:rsidRPr="00A03A26">
        <w:rPr>
          <w:sz w:val="20"/>
          <w:lang w:val="fr-CH"/>
        </w:rPr>
        <w:t>(</w:t>
      </w:r>
      <w:r>
        <w:rPr>
          <w:sz w:val="20"/>
          <w:lang w:val="fr-CH"/>
        </w:rPr>
        <w:t>p.ex. mention des règles de comportement</w:t>
      </w:r>
      <w:r w:rsidRPr="00A03A26">
        <w:rPr>
          <w:sz w:val="20"/>
          <w:lang w:val="fr-CH"/>
        </w:rPr>
        <w:t>)</w:t>
      </w:r>
    </w:p>
    <w:p w14:paraId="3CC62211" w14:textId="77777777" w:rsidR="00726906" w:rsidRDefault="007110E9" w:rsidP="00E54C9F">
      <w:pPr>
        <w:tabs>
          <w:tab w:val="right" w:pos="9781"/>
        </w:tabs>
        <w:rPr>
          <w:sz w:val="20"/>
          <w:u w:val="single"/>
          <w:lang w:val="fr-CH"/>
        </w:rPr>
      </w:pPr>
      <w:r w:rsidRPr="00A03A26">
        <w:rPr>
          <w:sz w:val="20"/>
          <w:u w:val="single"/>
          <w:lang w:val="fr-CH"/>
        </w:rPr>
        <w:tab/>
      </w:r>
    </w:p>
    <w:p w14:paraId="1815B288" w14:textId="77777777" w:rsidR="00575602" w:rsidRDefault="00575602" w:rsidP="00FB55E1">
      <w:pPr>
        <w:tabs>
          <w:tab w:val="right" w:pos="9781"/>
        </w:tabs>
        <w:spacing w:before="60"/>
        <w:rPr>
          <w:sz w:val="20"/>
          <w:u w:val="single"/>
          <w:lang w:val="fr-CH"/>
        </w:rPr>
      </w:pPr>
      <w:r w:rsidRPr="00A03A26">
        <w:rPr>
          <w:sz w:val="20"/>
          <w:u w:val="single"/>
          <w:lang w:val="fr-CH"/>
        </w:rPr>
        <w:tab/>
      </w:r>
    </w:p>
    <w:p w14:paraId="136EC268" w14:textId="77777777" w:rsidR="00CF17DC" w:rsidRPr="00CD335A" w:rsidRDefault="00A6217C" w:rsidP="00CF17DC">
      <w:pPr>
        <w:shd w:val="clear" w:color="auto" w:fill="FFFFFF"/>
        <w:spacing w:before="0" w:line="240" w:lineRule="atLeast"/>
        <w:ind w:left="4686" w:hanging="4686"/>
        <w:rPr>
          <w:b/>
          <w:bCs/>
          <w:i/>
          <w:iCs/>
          <w:spacing w:val="1"/>
          <w:lang w:val="fr-CH"/>
        </w:rPr>
        <w:sectPr w:rsidR="00CF17DC" w:rsidRPr="00CD335A" w:rsidSect="007110E9">
          <w:footerReference w:type="default" r:id="rId12"/>
          <w:pgSz w:w="11907" w:h="16840" w:code="9"/>
          <w:pgMar w:top="567" w:right="689" w:bottom="567" w:left="1418" w:header="709" w:footer="262" w:gutter="0"/>
          <w:cols w:space="708"/>
          <w:docGrid w:linePitch="360"/>
        </w:sectPr>
      </w:pPr>
      <w:r>
        <w:rPr>
          <w:b/>
          <w:bCs/>
          <w:spacing w:val="1"/>
          <w:lang w:val="fr-CH"/>
        </w:rPr>
        <w:br w:type="page"/>
      </w:r>
      <w:r w:rsidR="00CF17DC">
        <w:rPr>
          <w:b/>
          <w:bCs/>
          <w:spacing w:val="1"/>
          <w:lang w:val="fr-CH"/>
        </w:rPr>
        <w:lastRenderedPageBreak/>
        <w:t>Dispositions légales</w:t>
      </w:r>
      <w:r w:rsidR="00CF17DC" w:rsidRPr="00CD335A">
        <w:rPr>
          <w:b/>
          <w:bCs/>
          <w:i/>
          <w:iCs/>
          <w:spacing w:val="1"/>
          <w:lang w:val="fr-CH"/>
        </w:rPr>
        <w:tab/>
      </w:r>
    </w:p>
    <w:p w14:paraId="1B24CFB3" w14:textId="77777777" w:rsidR="00CF17DC" w:rsidRPr="004B751A" w:rsidRDefault="00CF17DC" w:rsidP="00E54C9F">
      <w:pPr>
        <w:shd w:val="clear" w:color="auto" w:fill="FFFFFF"/>
        <w:spacing w:before="60" w:line="180" w:lineRule="exact"/>
        <w:ind w:right="-267"/>
        <w:jc w:val="both"/>
        <w:rPr>
          <w:b/>
          <w:sz w:val="13"/>
          <w:szCs w:val="13"/>
          <w:lang w:val="fr-CH"/>
        </w:rPr>
      </w:pPr>
      <w:r w:rsidRPr="004B751A">
        <w:rPr>
          <w:b/>
          <w:bCs/>
          <w:spacing w:val="-2"/>
          <w:sz w:val="13"/>
          <w:szCs w:val="13"/>
          <w:lang w:val="fr-CH"/>
        </w:rPr>
        <w:t>Période d’essai :</w:t>
      </w:r>
    </w:p>
    <w:p w14:paraId="6E40B72E" w14:textId="77777777" w:rsidR="00CF17DC" w:rsidRPr="004B751A" w:rsidRDefault="00CF17DC" w:rsidP="00E54C9F">
      <w:pPr>
        <w:shd w:val="clear" w:color="auto" w:fill="FFFFFF"/>
        <w:spacing w:before="0" w:line="180" w:lineRule="exact"/>
        <w:ind w:right="-267"/>
        <w:jc w:val="both"/>
        <w:rPr>
          <w:sz w:val="13"/>
          <w:szCs w:val="13"/>
          <w:lang w:val="fr-CH"/>
        </w:rPr>
      </w:pPr>
      <w:r w:rsidRPr="004B751A">
        <w:rPr>
          <w:spacing w:val="1"/>
          <w:sz w:val="13"/>
          <w:szCs w:val="13"/>
          <w:lang w:val="fr-CH"/>
        </w:rPr>
        <w:t>La période d’essai dure un mois. Elle peut être prolongée à trois mois au maximum. Le délai de congé contractuel pendant la période d’essai est de 7 jours. La dénonciation du contrat d’apprentissage peut avoir lieu avec effet immédiat en cas de motif grave (CO, Art. 337)</w:t>
      </w:r>
      <w:r w:rsidRPr="004B751A">
        <w:rPr>
          <w:sz w:val="13"/>
          <w:szCs w:val="13"/>
          <w:lang w:val="fr-CH"/>
        </w:rPr>
        <w:t>. Sur demande écrite, la période d’essai peut exceptionnellement être prolongée avant le terme de celle-ci jusqu’à une durée de six mois au maximum par l</w:t>
      </w:r>
      <w:r>
        <w:rPr>
          <w:sz w:val="13"/>
          <w:szCs w:val="13"/>
          <w:lang w:val="fr-CH"/>
        </w:rPr>
        <w:t xml:space="preserve">a commission </w:t>
      </w:r>
      <w:r w:rsidR="00A8117B">
        <w:rPr>
          <w:sz w:val="13"/>
          <w:szCs w:val="13"/>
          <w:lang w:val="fr-CH"/>
        </w:rPr>
        <w:t xml:space="preserve">interjurassienne </w:t>
      </w:r>
      <w:r>
        <w:rPr>
          <w:sz w:val="13"/>
          <w:szCs w:val="13"/>
          <w:lang w:val="fr-CH"/>
        </w:rPr>
        <w:t xml:space="preserve">de la formation professionnelle </w:t>
      </w:r>
      <w:r w:rsidR="00A8117B">
        <w:rPr>
          <w:sz w:val="13"/>
          <w:szCs w:val="13"/>
          <w:lang w:val="fr-CH"/>
        </w:rPr>
        <w:t>agricole et en intendance</w:t>
      </w:r>
      <w:r>
        <w:rPr>
          <w:sz w:val="13"/>
          <w:szCs w:val="13"/>
          <w:lang w:val="fr-CH"/>
        </w:rPr>
        <w:t xml:space="preserve"> (CFP)</w:t>
      </w:r>
      <w:r w:rsidRPr="004B751A">
        <w:rPr>
          <w:sz w:val="13"/>
          <w:szCs w:val="13"/>
          <w:lang w:val="fr-CH"/>
        </w:rPr>
        <w:t>.</w:t>
      </w:r>
    </w:p>
    <w:p w14:paraId="43C03F8B" w14:textId="77777777" w:rsidR="00A62869" w:rsidRPr="00153CB5" w:rsidRDefault="00A62869" w:rsidP="00E54C9F">
      <w:pPr>
        <w:shd w:val="clear" w:color="auto" w:fill="FFFFFF"/>
        <w:spacing w:before="0" w:line="180" w:lineRule="exact"/>
        <w:ind w:right="-267"/>
        <w:jc w:val="both"/>
        <w:rPr>
          <w:b/>
          <w:spacing w:val="-1"/>
          <w:sz w:val="13"/>
          <w:szCs w:val="13"/>
          <w:lang w:val="fr-CH"/>
        </w:rPr>
      </w:pPr>
      <w:r w:rsidRPr="00153CB5">
        <w:rPr>
          <w:b/>
          <w:spacing w:val="-1"/>
          <w:sz w:val="13"/>
          <w:szCs w:val="13"/>
          <w:lang w:val="fr-CH"/>
        </w:rPr>
        <w:t>Devoir d’informer :</w:t>
      </w:r>
    </w:p>
    <w:p w14:paraId="41529DA0" w14:textId="77777777" w:rsidR="00CF17DC" w:rsidRPr="00153CB5" w:rsidRDefault="00CF17DC" w:rsidP="00E54C9F">
      <w:pPr>
        <w:shd w:val="clear" w:color="auto" w:fill="FFFFFF"/>
        <w:spacing w:before="0" w:line="180" w:lineRule="exact"/>
        <w:ind w:right="-267"/>
        <w:jc w:val="both"/>
        <w:rPr>
          <w:spacing w:val="-1"/>
          <w:sz w:val="13"/>
          <w:szCs w:val="13"/>
          <w:lang w:val="fr-CH"/>
        </w:rPr>
      </w:pPr>
      <w:r w:rsidRPr="00153CB5">
        <w:rPr>
          <w:spacing w:val="-1"/>
          <w:sz w:val="13"/>
          <w:szCs w:val="13"/>
          <w:lang w:val="fr-CH"/>
        </w:rPr>
        <w:t>La personne en formation est</w:t>
      </w:r>
      <w:r w:rsidR="00A62869" w:rsidRPr="00153CB5">
        <w:rPr>
          <w:spacing w:val="-1"/>
          <w:sz w:val="13"/>
          <w:szCs w:val="13"/>
          <w:lang w:val="fr-CH"/>
        </w:rPr>
        <w:t xml:space="preserve"> tenue d'avertir et d'informer </w:t>
      </w:r>
      <w:r w:rsidRPr="00153CB5">
        <w:rPr>
          <w:spacing w:val="-1"/>
          <w:sz w:val="13"/>
          <w:szCs w:val="13"/>
          <w:lang w:val="fr-CH"/>
        </w:rPr>
        <w:t>le formateur en entreprise dans les plus brefs délais des éventuels problèmes de santé ou difficultés scolaires susceptibles d'entraver le bon déroulement de l'apprentissage.</w:t>
      </w:r>
    </w:p>
    <w:p w14:paraId="1975CCB5" w14:textId="77777777" w:rsidR="00CF17DC" w:rsidRPr="00153CB5" w:rsidRDefault="00CF17DC" w:rsidP="00CF17DC">
      <w:pPr>
        <w:shd w:val="clear" w:color="auto" w:fill="FFFFFF"/>
        <w:spacing w:before="0" w:line="0" w:lineRule="atLeast"/>
        <w:ind w:left="425"/>
        <w:rPr>
          <w:i/>
          <w:spacing w:val="-1"/>
          <w:sz w:val="13"/>
          <w:szCs w:val="13"/>
          <w:lang w:val="fr-CH"/>
        </w:rPr>
      </w:pPr>
    </w:p>
    <w:p w14:paraId="573AFD77" w14:textId="77777777" w:rsidR="00CF17DC" w:rsidRPr="00153CB5" w:rsidRDefault="00CF17DC" w:rsidP="00CF17DC">
      <w:pPr>
        <w:shd w:val="clear" w:color="auto" w:fill="FFFFFF"/>
        <w:spacing w:before="7" w:line="0" w:lineRule="atLeast"/>
        <w:rPr>
          <w:i/>
          <w:spacing w:val="-1"/>
          <w:sz w:val="13"/>
          <w:szCs w:val="13"/>
          <w:lang w:val="fr-CH"/>
        </w:rPr>
        <w:sectPr w:rsidR="00CF17DC" w:rsidRPr="00153CB5">
          <w:type w:val="continuous"/>
          <w:pgSz w:w="11907" w:h="16840" w:code="9"/>
          <w:pgMar w:top="567" w:right="689" w:bottom="284" w:left="1420" w:header="709" w:footer="262" w:gutter="0"/>
          <w:cols w:space="708"/>
          <w:docGrid w:linePitch="360"/>
        </w:sectPr>
      </w:pPr>
    </w:p>
    <w:p w14:paraId="0D1AA389"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Devoirs du formateur</w:t>
      </w:r>
    </w:p>
    <w:p w14:paraId="5200886C" w14:textId="77777777" w:rsidR="00CF17DC" w:rsidRPr="00153CB5" w:rsidRDefault="00CF17DC" w:rsidP="00CF17DC">
      <w:pPr>
        <w:widowControl w:val="0"/>
        <w:numPr>
          <w:ilvl w:val="0"/>
          <w:numId w:val="8"/>
        </w:numPr>
        <w:shd w:val="clear" w:color="auto" w:fill="FFFFFF"/>
        <w:overflowPunct/>
        <w:spacing w:before="7" w:line="180" w:lineRule="exact"/>
        <w:jc w:val="both"/>
        <w:textAlignment w:val="auto"/>
        <w:rPr>
          <w:spacing w:val="-15"/>
          <w:sz w:val="13"/>
          <w:szCs w:val="13"/>
          <w:lang w:val="fr-CH"/>
        </w:rPr>
      </w:pPr>
      <w:r w:rsidRPr="00153CB5">
        <w:rPr>
          <w:spacing w:val="1"/>
          <w:sz w:val="13"/>
          <w:szCs w:val="13"/>
          <w:lang w:val="fr-CH"/>
        </w:rPr>
        <w:t>Le formateur a le devoir de veiller au bien-être corporel, intellectuel et moral de la personne en formation et de la former de manière consciencieuse et avec compréhension conformément au plan de formation</w:t>
      </w:r>
      <w:r w:rsidRPr="00153CB5">
        <w:rPr>
          <w:sz w:val="13"/>
          <w:szCs w:val="13"/>
          <w:lang w:val="fr-CH"/>
        </w:rPr>
        <w:t>. Les autres devoirs du formateur</w:t>
      </w:r>
      <w:r w:rsidRPr="00153CB5">
        <w:rPr>
          <w:spacing w:val="1"/>
          <w:sz w:val="13"/>
          <w:szCs w:val="13"/>
          <w:lang w:val="fr-CH"/>
        </w:rPr>
        <w:t xml:space="preserve"> sont énumérés dans l’ordonnance de formation.</w:t>
      </w:r>
    </w:p>
    <w:p w14:paraId="797E8646" w14:textId="77777777" w:rsidR="00CF17DC" w:rsidRPr="00153CB5" w:rsidRDefault="00CF17DC" w:rsidP="00CF17DC">
      <w:pPr>
        <w:widowControl w:val="0"/>
        <w:numPr>
          <w:ilvl w:val="0"/>
          <w:numId w:val="8"/>
        </w:numPr>
        <w:shd w:val="clear" w:color="auto" w:fill="FFFFFF"/>
        <w:overflowPunct/>
        <w:spacing w:before="7" w:line="180" w:lineRule="exact"/>
        <w:jc w:val="both"/>
        <w:textAlignment w:val="auto"/>
        <w:rPr>
          <w:sz w:val="13"/>
          <w:szCs w:val="13"/>
          <w:lang w:val="fr-CH"/>
        </w:rPr>
      </w:pPr>
      <w:r w:rsidRPr="00153CB5">
        <w:rPr>
          <w:sz w:val="13"/>
          <w:szCs w:val="13"/>
          <w:lang w:val="fr-CH"/>
        </w:rPr>
        <w:t xml:space="preserve">En cas de convention correspondante, </w:t>
      </w:r>
    </w:p>
    <w:p w14:paraId="05F232FB"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 xml:space="preserve">- </w:t>
      </w:r>
      <w:r w:rsidRPr="00153CB5">
        <w:rPr>
          <w:spacing w:val="1"/>
          <w:sz w:val="13"/>
          <w:szCs w:val="13"/>
          <w:lang w:val="fr-CH"/>
        </w:rPr>
        <w:tab/>
        <w:t>le formateur fournit un logement et une nourriture saine et de bonne qualité</w:t>
      </w:r>
    </w:p>
    <w:p w14:paraId="379A6AED"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 xml:space="preserve">- </w:t>
      </w:r>
      <w:r w:rsidRPr="00153CB5">
        <w:rPr>
          <w:spacing w:val="1"/>
          <w:sz w:val="13"/>
          <w:szCs w:val="13"/>
          <w:lang w:val="fr-CH"/>
        </w:rPr>
        <w:tab/>
        <w:t>et/ou il met à disposition un logement (une chambre individuelle)</w:t>
      </w:r>
    </w:p>
    <w:p w14:paraId="3A04D23A"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w:t>
      </w:r>
      <w:r w:rsidRPr="00153CB5">
        <w:rPr>
          <w:spacing w:val="1"/>
          <w:sz w:val="13"/>
          <w:szCs w:val="13"/>
          <w:lang w:val="fr-CH"/>
        </w:rPr>
        <w:tab/>
        <w:t xml:space="preserve">le formateur s’engage à accueillir la personne en formation au sein de la famille </w:t>
      </w:r>
    </w:p>
    <w:p w14:paraId="6601C386" w14:textId="77777777" w:rsidR="00CF17DC" w:rsidRPr="00153CB5" w:rsidRDefault="00CF17DC" w:rsidP="00CF17DC">
      <w:pPr>
        <w:widowControl w:val="0"/>
        <w:shd w:val="clear" w:color="auto" w:fill="FFFFFF"/>
        <w:tabs>
          <w:tab w:val="left" w:pos="567"/>
        </w:tabs>
        <w:overflowPunct/>
        <w:spacing w:before="7" w:line="180" w:lineRule="exact"/>
        <w:ind w:left="567" w:hanging="141"/>
        <w:jc w:val="both"/>
        <w:textAlignment w:val="auto"/>
        <w:rPr>
          <w:spacing w:val="1"/>
          <w:sz w:val="13"/>
          <w:szCs w:val="13"/>
          <w:lang w:val="fr-CH"/>
        </w:rPr>
      </w:pPr>
      <w:r w:rsidRPr="00153CB5">
        <w:rPr>
          <w:spacing w:val="1"/>
          <w:sz w:val="13"/>
          <w:szCs w:val="13"/>
          <w:lang w:val="fr-CH"/>
        </w:rPr>
        <w:t>-</w:t>
      </w:r>
      <w:r w:rsidRPr="00153CB5">
        <w:rPr>
          <w:spacing w:val="1"/>
          <w:sz w:val="13"/>
          <w:szCs w:val="13"/>
          <w:lang w:val="fr-CH"/>
        </w:rPr>
        <w:tab/>
        <w:t>le formateur s’engage à nettoyer les habits de travail de la personne en formation sans dédommagement.</w:t>
      </w:r>
    </w:p>
    <w:p w14:paraId="6CB6DE51"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Devoirs de la personne en formation</w:t>
      </w:r>
    </w:p>
    <w:p w14:paraId="3E7BC62F"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FR"/>
        </w:rPr>
      </w:pPr>
      <w:r w:rsidRPr="00153CB5">
        <w:rPr>
          <w:spacing w:val="1"/>
          <w:sz w:val="13"/>
          <w:szCs w:val="13"/>
          <w:lang w:val="fr-FR"/>
        </w:rPr>
        <w:t>La personne en formation a le devoir d’observer les directives du formateur ou de son représentant au mieux de ses connaissances et de ses possibilités, d’exécuter les travaux qui lui sont confiés de manière consciencieuse et de justifier la confiance qui est placée en lui.</w:t>
      </w:r>
    </w:p>
    <w:p w14:paraId="2D6EBD2F"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FR"/>
        </w:rPr>
      </w:pPr>
      <w:r w:rsidRPr="00153CB5">
        <w:rPr>
          <w:spacing w:val="1"/>
          <w:sz w:val="13"/>
          <w:szCs w:val="13"/>
          <w:lang w:val="fr-FR"/>
        </w:rPr>
        <w:t>La personne en formation doit traiter avec précaution les plantes, les animaux et les denrées alimentaires, les machines et les installations qui lui sont mises à disposition pour l’apprentissage de la profession.</w:t>
      </w:r>
    </w:p>
    <w:p w14:paraId="0C5C9230" w14:textId="2D28E988"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CH"/>
        </w:rPr>
      </w:pPr>
      <w:r w:rsidRPr="00153CB5">
        <w:rPr>
          <w:spacing w:val="1"/>
          <w:sz w:val="13"/>
          <w:szCs w:val="13"/>
          <w:lang w:val="fr-CH"/>
        </w:rPr>
        <w:t>La personne en formation doit se conformer à l’ordre en vigueur dans l’entreprise formatrice.</w:t>
      </w:r>
    </w:p>
    <w:p w14:paraId="5660F44F"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CH"/>
        </w:rPr>
      </w:pPr>
      <w:r w:rsidRPr="00153CB5">
        <w:rPr>
          <w:spacing w:val="1"/>
          <w:sz w:val="13"/>
          <w:szCs w:val="13"/>
          <w:lang w:val="fr-CH"/>
        </w:rPr>
        <w:t>La personne en formation doit faire preuve de discrétion lorsque la préservation des intérêts licites du formateur et de sa famille l’exige.</w:t>
      </w:r>
    </w:p>
    <w:p w14:paraId="60894F5E" w14:textId="77777777" w:rsidR="00CF17DC" w:rsidRPr="00153CB5" w:rsidRDefault="00CF17DC" w:rsidP="00CF17DC">
      <w:pPr>
        <w:widowControl w:val="0"/>
        <w:numPr>
          <w:ilvl w:val="0"/>
          <w:numId w:val="9"/>
        </w:numPr>
        <w:shd w:val="clear" w:color="auto" w:fill="FFFFFF"/>
        <w:tabs>
          <w:tab w:val="clear" w:pos="360"/>
          <w:tab w:val="left" w:pos="426"/>
        </w:tabs>
        <w:overflowPunct/>
        <w:spacing w:before="7" w:line="180" w:lineRule="exact"/>
        <w:ind w:left="425" w:hanging="425"/>
        <w:jc w:val="both"/>
        <w:textAlignment w:val="auto"/>
        <w:rPr>
          <w:spacing w:val="1"/>
          <w:sz w:val="13"/>
          <w:szCs w:val="13"/>
          <w:lang w:val="fr-CH"/>
        </w:rPr>
      </w:pPr>
      <w:r w:rsidRPr="00153CB5">
        <w:rPr>
          <w:spacing w:val="1"/>
          <w:sz w:val="13"/>
          <w:szCs w:val="13"/>
          <w:lang w:val="fr-CH"/>
        </w:rPr>
        <w:t>Le représentant légal de la personne en formation appuie le formateur dans sa tâche et œuvre en faveur de la bonne compréhension entre le formateur et la personne en formation.</w:t>
      </w:r>
    </w:p>
    <w:p w14:paraId="0EB6ACBB"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 xml:space="preserve">Horaires de travail, jours fériés, vacances </w:t>
      </w:r>
    </w:p>
    <w:p w14:paraId="110D44C6" w14:textId="77777777" w:rsidR="00CF17DC" w:rsidRPr="00153CB5" w:rsidRDefault="00CF17DC" w:rsidP="00CF17DC">
      <w:pPr>
        <w:widowControl w:val="0"/>
        <w:numPr>
          <w:ilvl w:val="1"/>
          <w:numId w:val="6"/>
        </w:numPr>
        <w:shd w:val="clear" w:color="auto" w:fill="FFFFFF"/>
        <w:tabs>
          <w:tab w:val="clear" w:pos="576"/>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L'horaire de travail journalier do</w:t>
      </w:r>
      <w:r w:rsidR="00130D84" w:rsidRPr="00153CB5">
        <w:rPr>
          <w:spacing w:val="1"/>
          <w:sz w:val="13"/>
          <w:szCs w:val="13"/>
          <w:lang w:val="fr-CH"/>
        </w:rPr>
        <w:t>i</w:t>
      </w:r>
      <w:r w:rsidRPr="00153CB5">
        <w:rPr>
          <w:spacing w:val="1"/>
          <w:sz w:val="13"/>
          <w:szCs w:val="13"/>
          <w:lang w:val="fr-CH"/>
        </w:rPr>
        <w:t xml:space="preserve">t être adapté à l'âge ainsi qu'à la vigueur de la personne en formation. Il ne peut dépasser </w:t>
      </w:r>
      <w:r w:rsidRPr="00153CB5">
        <w:rPr>
          <w:b/>
          <w:spacing w:val="1"/>
          <w:sz w:val="13"/>
          <w:szCs w:val="13"/>
          <w:lang w:val="fr-CH"/>
        </w:rPr>
        <w:t>11 heures</w:t>
      </w:r>
      <w:r w:rsidRPr="00153CB5">
        <w:rPr>
          <w:spacing w:val="1"/>
          <w:sz w:val="13"/>
          <w:szCs w:val="13"/>
          <w:lang w:val="fr-CH"/>
        </w:rPr>
        <w:t xml:space="preserve"> et ne doit en aucun cas dépasser celui des autres employés. L'horaire hebdomadaire ne doit pas aller au-delà de </w:t>
      </w:r>
      <w:r w:rsidR="005E0BCA" w:rsidRPr="00153CB5">
        <w:rPr>
          <w:b/>
          <w:spacing w:val="1"/>
          <w:sz w:val="13"/>
          <w:szCs w:val="13"/>
          <w:lang w:val="fr-CH"/>
        </w:rPr>
        <w:t>50</w:t>
      </w:r>
      <w:r w:rsidRPr="00153CB5">
        <w:rPr>
          <w:b/>
          <w:spacing w:val="1"/>
          <w:sz w:val="13"/>
          <w:szCs w:val="13"/>
          <w:lang w:val="fr-CH"/>
        </w:rPr>
        <w:t xml:space="preserve"> heures</w:t>
      </w:r>
      <w:r w:rsidR="005E0BCA" w:rsidRPr="00153CB5">
        <w:rPr>
          <w:b/>
          <w:spacing w:val="1"/>
          <w:sz w:val="13"/>
          <w:szCs w:val="13"/>
          <w:lang w:val="fr-CH"/>
        </w:rPr>
        <w:t xml:space="preserve"> dans le Jura et 55 heures dans le Jura bernois</w:t>
      </w:r>
      <w:r w:rsidRPr="00153CB5">
        <w:rPr>
          <w:spacing w:val="1"/>
          <w:sz w:val="13"/>
          <w:szCs w:val="13"/>
          <w:lang w:val="fr-CH"/>
        </w:rPr>
        <w:t>.</w:t>
      </w:r>
    </w:p>
    <w:p w14:paraId="4514144E" w14:textId="77777777" w:rsidR="00CF17DC" w:rsidRPr="00153CB5" w:rsidRDefault="00CF17DC" w:rsidP="00CF17DC">
      <w:pPr>
        <w:widowControl w:val="0"/>
        <w:numPr>
          <w:ilvl w:val="1"/>
          <w:numId w:val="6"/>
        </w:numPr>
        <w:shd w:val="clear" w:color="auto" w:fill="FFFFFF"/>
        <w:tabs>
          <w:tab w:val="clear" w:pos="576"/>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 xml:space="preserve">L'horaire journalier de la personne en formation ne doit pas aller </w:t>
      </w:r>
      <w:r w:rsidRPr="00153CB5">
        <w:rPr>
          <w:b/>
          <w:spacing w:val="1"/>
          <w:sz w:val="13"/>
          <w:szCs w:val="13"/>
          <w:lang w:val="fr-CH"/>
        </w:rPr>
        <w:t>au-delà de 19h00</w:t>
      </w:r>
      <w:r w:rsidRPr="00153CB5">
        <w:rPr>
          <w:spacing w:val="1"/>
          <w:sz w:val="13"/>
          <w:szCs w:val="13"/>
          <w:lang w:val="fr-CH"/>
        </w:rPr>
        <w:t>.</w:t>
      </w:r>
    </w:p>
    <w:p w14:paraId="2E5BCCE7" w14:textId="77777777" w:rsidR="00CF17DC" w:rsidRPr="00153CB5" w:rsidRDefault="00CF17DC" w:rsidP="00CF17DC">
      <w:pPr>
        <w:widowControl w:val="0"/>
        <w:numPr>
          <w:ilvl w:val="1"/>
          <w:numId w:val="6"/>
        </w:numPr>
        <w:shd w:val="clear" w:color="auto" w:fill="FFFFFF"/>
        <w:tabs>
          <w:tab w:val="clear" w:pos="576"/>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 xml:space="preserve">La personne en formation doit disposer de </w:t>
      </w:r>
      <w:r w:rsidRPr="00153CB5">
        <w:rPr>
          <w:b/>
          <w:spacing w:val="1"/>
          <w:sz w:val="13"/>
          <w:szCs w:val="13"/>
          <w:lang w:val="fr-CH"/>
        </w:rPr>
        <w:t>1½ jour de congé par semaine</w:t>
      </w:r>
      <w:r w:rsidRPr="00153CB5">
        <w:rPr>
          <w:spacing w:val="1"/>
          <w:sz w:val="13"/>
          <w:szCs w:val="13"/>
          <w:lang w:val="fr-CH"/>
        </w:rPr>
        <w:t>. Un regroupement ou une séparation en demi-journées est possible, mais la personne en formation doit bénéficier au minimum de 2 week-ends libres complets (du vendredi soir au dimanche soir) toutes les 4 semaines.</w:t>
      </w:r>
    </w:p>
    <w:p w14:paraId="12D08839" w14:textId="0A23AF0A" w:rsidR="00CF17DC" w:rsidRPr="00153CB5" w:rsidRDefault="00CF17DC" w:rsidP="00CF17DC">
      <w:pPr>
        <w:widowControl w:val="0"/>
        <w:numPr>
          <w:ilvl w:val="1"/>
          <w:numId w:val="6"/>
        </w:numPr>
        <w:shd w:val="clear" w:color="auto" w:fill="FFFFFF"/>
        <w:tabs>
          <w:tab w:val="clear" w:pos="576"/>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CH"/>
        </w:rPr>
        <w:t xml:space="preserve">La personne en formation bénéficie au minimum de </w:t>
      </w:r>
      <w:r w:rsidRPr="00153CB5">
        <w:rPr>
          <w:b/>
          <w:spacing w:val="1"/>
          <w:sz w:val="13"/>
          <w:szCs w:val="13"/>
          <w:lang w:val="fr-CH"/>
        </w:rPr>
        <w:t>5 semaines de vacances</w:t>
      </w:r>
      <w:r w:rsidRPr="00153CB5">
        <w:rPr>
          <w:spacing w:val="1"/>
          <w:sz w:val="13"/>
          <w:szCs w:val="13"/>
          <w:lang w:val="fr-CH"/>
        </w:rPr>
        <w:t xml:space="preserve"> par année jusqu'à l'âge de 20 ans</w:t>
      </w:r>
      <w:r w:rsidR="00130D84" w:rsidRPr="00153CB5">
        <w:rPr>
          <w:spacing w:val="1"/>
          <w:sz w:val="13"/>
          <w:szCs w:val="13"/>
          <w:lang w:val="fr-CH"/>
        </w:rPr>
        <w:t xml:space="preserve"> et de </w:t>
      </w:r>
      <w:r w:rsidR="00130D84" w:rsidRPr="00153CB5">
        <w:rPr>
          <w:b/>
          <w:spacing w:val="1"/>
          <w:sz w:val="13"/>
          <w:szCs w:val="13"/>
          <w:lang w:val="fr-CH"/>
        </w:rPr>
        <w:t>4 semaines</w:t>
      </w:r>
      <w:r w:rsidR="00130D84" w:rsidRPr="00153CB5">
        <w:rPr>
          <w:spacing w:val="1"/>
          <w:sz w:val="13"/>
          <w:szCs w:val="13"/>
          <w:lang w:val="fr-CH"/>
        </w:rPr>
        <w:t xml:space="preserve"> dès l’âge de 20 ans</w:t>
      </w:r>
      <w:r w:rsidRPr="00153CB5">
        <w:rPr>
          <w:spacing w:val="1"/>
          <w:sz w:val="13"/>
          <w:szCs w:val="13"/>
          <w:lang w:val="fr-CH"/>
        </w:rPr>
        <w:t>.</w:t>
      </w:r>
      <w:r w:rsidR="00186D60">
        <w:rPr>
          <w:spacing w:val="1"/>
          <w:sz w:val="13"/>
          <w:szCs w:val="13"/>
          <w:lang w:val="fr-CH"/>
        </w:rPr>
        <w:t xml:space="preserve"> Les jours fériés ne peuvent être assimilés à des jours de vacances.</w:t>
      </w:r>
    </w:p>
    <w:p w14:paraId="65069F10" w14:textId="77777777" w:rsidR="00CF17DC" w:rsidRPr="00153CB5" w:rsidRDefault="00CF17DC" w:rsidP="00CF17DC">
      <w:pPr>
        <w:widowControl w:val="0"/>
        <w:numPr>
          <w:ilvl w:val="1"/>
          <w:numId w:val="6"/>
        </w:numPr>
        <w:shd w:val="clear" w:color="auto" w:fill="FFFFFF"/>
        <w:tabs>
          <w:tab w:val="clear" w:pos="576"/>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Le dimanche et les jours fériés, le travail doit être réduit au strict minimum.</w:t>
      </w:r>
    </w:p>
    <w:p w14:paraId="4A111708" w14:textId="77777777" w:rsidR="00CF17DC" w:rsidRPr="00153CB5" w:rsidRDefault="00CF17DC" w:rsidP="00CF17DC">
      <w:pPr>
        <w:widowControl w:val="0"/>
        <w:numPr>
          <w:ilvl w:val="1"/>
          <w:numId w:val="6"/>
        </w:numPr>
        <w:shd w:val="clear" w:color="auto" w:fill="FFFFFF"/>
        <w:tabs>
          <w:tab w:val="clear" w:pos="576"/>
          <w:tab w:val="num"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 xml:space="preserve">La durée du temps de travail des jours de cours ne doit en aucun aller au-delà de celle des autres jours. </w:t>
      </w:r>
    </w:p>
    <w:p w14:paraId="0CAD6F2B"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Salaire et indemnités</w:t>
      </w:r>
    </w:p>
    <w:p w14:paraId="748E6F41" w14:textId="77777777" w:rsidR="00CF17DC" w:rsidRPr="00153CB5" w:rsidRDefault="00CF17DC" w:rsidP="00CF17DC">
      <w:pPr>
        <w:widowControl w:val="0"/>
        <w:numPr>
          <w:ilvl w:val="1"/>
          <w:numId w:val="6"/>
        </w:numPr>
        <w:shd w:val="clear" w:color="auto" w:fill="FFFFFF"/>
        <w:tabs>
          <w:tab w:val="clear" w:pos="576"/>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Le salaire brut de la personne en formation figure dans le contrat d'apprentissage. Ce salaire est composé de la rémunération en espèce et en nature ainsi que des éventuelles cotisations aux assurances sociales. La commission recommande de verser un salaire brut se situant dans la fourchette suivante :</w:t>
      </w:r>
    </w:p>
    <w:p w14:paraId="174EF804" w14:textId="77777777" w:rsidR="00CF17DC" w:rsidRPr="00153CB5" w:rsidRDefault="00CF17DC" w:rsidP="00CF17DC">
      <w:pPr>
        <w:widowControl w:val="0"/>
        <w:shd w:val="clear" w:color="auto" w:fill="FFFFFF"/>
        <w:overflowPunct/>
        <w:spacing w:before="0" w:line="40" w:lineRule="exact"/>
        <w:textAlignment w:val="auto"/>
        <w:rPr>
          <w:spacing w:val="1"/>
          <w:sz w:val="4"/>
          <w:szCs w:val="4"/>
          <w:lang w:val="fr-CH"/>
        </w:rPr>
      </w:pPr>
    </w:p>
    <w:tbl>
      <w:tblPr>
        <w:tblW w:w="42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418"/>
        <w:gridCol w:w="1559"/>
      </w:tblGrid>
      <w:tr w:rsidR="00CF17DC" w:rsidRPr="00153CB5" w14:paraId="004EA932" w14:textId="77777777" w:rsidTr="008859AC">
        <w:tc>
          <w:tcPr>
            <w:tcW w:w="1275" w:type="dxa"/>
          </w:tcPr>
          <w:p w14:paraId="4B8D7E67" w14:textId="77777777" w:rsidR="00CF17DC" w:rsidRPr="00153CB5" w:rsidRDefault="00CF17DC" w:rsidP="001E4266">
            <w:pPr>
              <w:widowControl w:val="0"/>
              <w:overflowPunct/>
              <w:spacing w:before="0" w:line="180" w:lineRule="exact"/>
              <w:textAlignment w:val="auto"/>
              <w:rPr>
                <w:spacing w:val="1"/>
                <w:sz w:val="13"/>
                <w:szCs w:val="13"/>
                <w:lang w:val="fr-CH"/>
              </w:rPr>
            </w:pPr>
          </w:p>
        </w:tc>
        <w:tc>
          <w:tcPr>
            <w:tcW w:w="1418" w:type="dxa"/>
          </w:tcPr>
          <w:p w14:paraId="0E37242A" w14:textId="77777777" w:rsidR="00CF17DC" w:rsidRPr="00153CB5" w:rsidRDefault="00CF17DC" w:rsidP="001E4266">
            <w:pPr>
              <w:widowControl w:val="0"/>
              <w:overflowPunct/>
              <w:spacing w:before="0" w:line="180" w:lineRule="exact"/>
              <w:jc w:val="center"/>
              <w:textAlignment w:val="auto"/>
              <w:rPr>
                <w:b/>
                <w:spacing w:val="1"/>
                <w:sz w:val="13"/>
                <w:szCs w:val="13"/>
                <w:lang w:val="fr-CH"/>
              </w:rPr>
            </w:pPr>
            <w:r w:rsidRPr="00153CB5">
              <w:rPr>
                <w:b/>
                <w:spacing w:val="1"/>
                <w:sz w:val="13"/>
                <w:szCs w:val="13"/>
                <w:lang w:val="fr-CH"/>
              </w:rPr>
              <w:t>Minima</w:t>
            </w:r>
          </w:p>
        </w:tc>
        <w:tc>
          <w:tcPr>
            <w:tcW w:w="1559" w:type="dxa"/>
          </w:tcPr>
          <w:p w14:paraId="74732490" w14:textId="77777777" w:rsidR="00CF17DC" w:rsidRPr="00153CB5" w:rsidRDefault="00CF17DC" w:rsidP="001E4266">
            <w:pPr>
              <w:widowControl w:val="0"/>
              <w:overflowPunct/>
              <w:spacing w:before="0" w:line="180" w:lineRule="exact"/>
              <w:jc w:val="center"/>
              <w:textAlignment w:val="auto"/>
              <w:rPr>
                <w:b/>
                <w:spacing w:val="1"/>
                <w:sz w:val="13"/>
                <w:szCs w:val="13"/>
                <w:lang w:val="fr-CH"/>
              </w:rPr>
            </w:pPr>
            <w:r w:rsidRPr="00153CB5">
              <w:rPr>
                <w:b/>
                <w:spacing w:val="1"/>
                <w:sz w:val="13"/>
                <w:szCs w:val="13"/>
                <w:lang w:val="fr-CH"/>
              </w:rPr>
              <w:t>Maxima</w:t>
            </w:r>
          </w:p>
        </w:tc>
      </w:tr>
      <w:tr w:rsidR="00CF17DC" w:rsidRPr="00153CB5" w14:paraId="76A877F3" w14:textId="77777777" w:rsidTr="008859AC">
        <w:tc>
          <w:tcPr>
            <w:tcW w:w="1275" w:type="dxa"/>
          </w:tcPr>
          <w:p w14:paraId="64BD8076" w14:textId="77777777" w:rsidR="00CF17DC" w:rsidRPr="00153CB5" w:rsidRDefault="00CF17DC" w:rsidP="001E4266">
            <w:pPr>
              <w:widowControl w:val="0"/>
              <w:overflowPunct/>
              <w:spacing w:before="0" w:line="180" w:lineRule="exact"/>
              <w:textAlignment w:val="auto"/>
              <w:rPr>
                <w:b/>
                <w:spacing w:val="1"/>
                <w:sz w:val="13"/>
                <w:szCs w:val="13"/>
                <w:lang w:val="fr-CH"/>
              </w:rPr>
            </w:pPr>
            <w:r w:rsidRPr="00153CB5">
              <w:rPr>
                <w:b/>
                <w:spacing w:val="1"/>
                <w:sz w:val="13"/>
                <w:szCs w:val="13"/>
                <w:lang w:val="fr-CH"/>
              </w:rPr>
              <w:t>1</w:t>
            </w:r>
            <w:r w:rsidRPr="00153CB5">
              <w:rPr>
                <w:b/>
                <w:spacing w:val="1"/>
                <w:sz w:val="13"/>
                <w:szCs w:val="13"/>
                <w:vertAlign w:val="superscript"/>
                <w:lang w:val="fr-CH"/>
              </w:rPr>
              <w:t>ère</w:t>
            </w:r>
            <w:r w:rsidRPr="00153CB5">
              <w:rPr>
                <w:b/>
                <w:spacing w:val="1"/>
                <w:sz w:val="13"/>
                <w:szCs w:val="13"/>
                <w:lang w:val="fr-CH"/>
              </w:rPr>
              <w:t xml:space="preserve"> année</w:t>
            </w:r>
          </w:p>
        </w:tc>
        <w:tc>
          <w:tcPr>
            <w:tcW w:w="1418" w:type="dxa"/>
          </w:tcPr>
          <w:p w14:paraId="54F60988" w14:textId="40BC2F18" w:rsidR="00CF17DC" w:rsidRPr="00153CB5" w:rsidRDefault="00FB55E1" w:rsidP="00017760">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017760" w:rsidRPr="00153CB5">
              <w:rPr>
                <w:b/>
                <w:spacing w:val="1"/>
                <w:sz w:val="13"/>
                <w:szCs w:val="13"/>
                <w:lang w:val="fr-CH"/>
              </w:rPr>
              <w:t>1'</w:t>
            </w:r>
            <w:r w:rsidR="00160746">
              <w:rPr>
                <w:b/>
                <w:spacing w:val="1"/>
                <w:sz w:val="13"/>
                <w:szCs w:val="13"/>
                <w:lang w:val="fr-CH"/>
              </w:rPr>
              <w:t>2</w:t>
            </w:r>
            <w:r w:rsidR="00017760" w:rsidRPr="00153CB5">
              <w:rPr>
                <w:b/>
                <w:spacing w:val="1"/>
                <w:sz w:val="13"/>
                <w:szCs w:val="13"/>
                <w:lang w:val="fr-CH"/>
              </w:rPr>
              <w:t>00</w:t>
            </w:r>
            <w:r w:rsidRPr="00153CB5">
              <w:rPr>
                <w:b/>
                <w:spacing w:val="1"/>
                <w:sz w:val="13"/>
                <w:szCs w:val="13"/>
                <w:lang w:val="fr-CH"/>
              </w:rPr>
              <w:t>.-</w:t>
            </w:r>
            <w:r w:rsidRPr="00153CB5">
              <w:rPr>
                <w:spacing w:val="1"/>
                <w:sz w:val="13"/>
                <w:szCs w:val="13"/>
                <w:lang w:val="fr-CH"/>
              </w:rPr>
              <w:t xml:space="preserve"> / mois</w:t>
            </w:r>
          </w:p>
        </w:tc>
        <w:tc>
          <w:tcPr>
            <w:tcW w:w="1559" w:type="dxa"/>
          </w:tcPr>
          <w:p w14:paraId="7DD88663" w14:textId="0E67900D" w:rsidR="00CF17DC" w:rsidRPr="00153CB5" w:rsidRDefault="00FB55E1" w:rsidP="001E4266">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CF17DC" w:rsidRPr="00153CB5">
              <w:rPr>
                <w:b/>
                <w:spacing w:val="1"/>
                <w:sz w:val="13"/>
                <w:szCs w:val="13"/>
                <w:lang w:val="fr-CH"/>
              </w:rPr>
              <w:t>1'</w:t>
            </w:r>
            <w:r w:rsidR="00A6045C">
              <w:rPr>
                <w:b/>
                <w:spacing w:val="1"/>
                <w:sz w:val="13"/>
                <w:szCs w:val="13"/>
                <w:lang w:val="fr-CH"/>
              </w:rPr>
              <w:t>4</w:t>
            </w:r>
            <w:r w:rsidR="00CF17DC" w:rsidRPr="00153CB5">
              <w:rPr>
                <w:b/>
                <w:spacing w:val="1"/>
                <w:sz w:val="13"/>
                <w:szCs w:val="13"/>
                <w:lang w:val="fr-CH"/>
              </w:rPr>
              <w:t>50</w:t>
            </w:r>
            <w:r w:rsidR="00017760" w:rsidRPr="00153CB5">
              <w:rPr>
                <w:b/>
                <w:spacing w:val="1"/>
                <w:sz w:val="13"/>
                <w:szCs w:val="13"/>
                <w:lang w:val="fr-CH"/>
              </w:rPr>
              <w:t>.-</w:t>
            </w:r>
            <w:r w:rsidRPr="00153CB5">
              <w:rPr>
                <w:spacing w:val="1"/>
                <w:sz w:val="13"/>
                <w:szCs w:val="13"/>
                <w:lang w:val="fr-CH"/>
              </w:rPr>
              <w:t xml:space="preserve"> / mois</w:t>
            </w:r>
          </w:p>
        </w:tc>
      </w:tr>
      <w:tr w:rsidR="00CF17DC" w:rsidRPr="00153CB5" w14:paraId="25D2CB8D" w14:textId="77777777" w:rsidTr="008859AC">
        <w:tc>
          <w:tcPr>
            <w:tcW w:w="1275" w:type="dxa"/>
          </w:tcPr>
          <w:p w14:paraId="380EAC60" w14:textId="77777777" w:rsidR="00CF17DC" w:rsidRPr="00153CB5" w:rsidRDefault="00CF17DC" w:rsidP="001E4266">
            <w:pPr>
              <w:widowControl w:val="0"/>
              <w:overflowPunct/>
              <w:spacing w:before="0" w:line="180" w:lineRule="exact"/>
              <w:textAlignment w:val="auto"/>
              <w:rPr>
                <w:b/>
                <w:spacing w:val="1"/>
                <w:sz w:val="13"/>
                <w:szCs w:val="13"/>
                <w:lang w:val="fr-CH"/>
              </w:rPr>
            </w:pPr>
            <w:r w:rsidRPr="00153CB5">
              <w:rPr>
                <w:b/>
                <w:spacing w:val="1"/>
                <w:sz w:val="13"/>
                <w:szCs w:val="13"/>
                <w:lang w:val="fr-CH"/>
              </w:rPr>
              <w:t>2</w:t>
            </w:r>
            <w:r w:rsidRPr="00153CB5">
              <w:rPr>
                <w:b/>
                <w:spacing w:val="1"/>
                <w:sz w:val="13"/>
                <w:szCs w:val="13"/>
                <w:vertAlign w:val="superscript"/>
                <w:lang w:val="fr-CH"/>
              </w:rPr>
              <w:t>ème</w:t>
            </w:r>
            <w:r w:rsidRPr="00153CB5">
              <w:rPr>
                <w:b/>
                <w:spacing w:val="1"/>
                <w:sz w:val="13"/>
                <w:szCs w:val="13"/>
                <w:lang w:val="fr-CH"/>
              </w:rPr>
              <w:t xml:space="preserve"> année</w:t>
            </w:r>
          </w:p>
        </w:tc>
        <w:tc>
          <w:tcPr>
            <w:tcW w:w="1418" w:type="dxa"/>
          </w:tcPr>
          <w:p w14:paraId="25F7A589" w14:textId="360DFE84" w:rsidR="00CF17DC" w:rsidRPr="00153CB5" w:rsidRDefault="00FB55E1" w:rsidP="00FB55E1">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017760" w:rsidRPr="00153CB5">
              <w:rPr>
                <w:b/>
                <w:spacing w:val="1"/>
                <w:sz w:val="13"/>
                <w:szCs w:val="13"/>
                <w:lang w:val="fr-CH"/>
              </w:rPr>
              <w:t>1'</w:t>
            </w:r>
            <w:r w:rsidR="00A6045C">
              <w:rPr>
                <w:b/>
                <w:spacing w:val="1"/>
                <w:sz w:val="13"/>
                <w:szCs w:val="13"/>
                <w:lang w:val="fr-CH"/>
              </w:rPr>
              <w:t>3</w:t>
            </w:r>
            <w:r w:rsidR="00017760" w:rsidRPr="00153CB5">
              <w:rPr>
                <w:b/>
                <w:spacing w:val="1"/>
                <w:sz w:val="13"/>
                <w:szCs w:val="13"/>
                <w:lang w:val="fr-CH"/>
              </w:rPr>
              <w:t>50.-</w:t>
            </w:r>
            <w:r w:rsidRPr="00153CB5">
              <w:rPr>
                <w:spacing w:val="1"/>
                <w:sz w:val="13"/>
                <w:szCs w:val="13"/>
                <w:lang w:val="fr-CH"/>
              </w:rPr>
              <w:t xml:space="preserve"> / mois</w:t>
            </w:r>
          </w:p>
        </w:tc>
        <w:tc>
          <w:tcPr>
            <w:tcW w:w="1559" w:type="dxa"/>
          </w:tcPr>
          <w:p w14:paraId="28963743" w14:textId="51E9E5D8" w:rsidR="00CF17DC" w:rsidRPr="00153CB5" w:rsidRDefault="00FB55E1" w:rsidP="001E4266">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A6045C" w:rsidRPr="00153CB5">
              <w:rPr>
                <w:b/>
                <w:spacing w:val="1"/>
                <w:sz w:val="13"/>
                <w:szCs w:val="13"/>
                <w:lang w:val="fr-CH"/>
              </w:rPr>
              <w:t>1'</w:t>
            </w:r>
            <w:r w:rsidR="003F3F22">
              <w:rPr>
                <w:b/>
                <w:spacing w:val="1"/>
                <w:sz w:val="13"/>
                <w:szCs w:val="13"/>
                <w:lang w:val="fr-CH"/>
              </w:rPr>
              <w:t>600</w:t>
            </w:r>
            <w:r w:rsidR="00017760" w:rsidRPr="00153CB5">
              <w:rPr>
                <w:b/>
                <w:spacing w:val="1"/>
                <w:sz w:val="13"/>
                <w:szCs w:val="13"/>
                <w:lang w:val="fr-CH"/>
              </w:rPr>
              <w:t>.-</w:t>
            </w:r>
            <w:r w:rsidRPr="00153CB5">
              <w:rPr>
                <w:spacing w:val="1"/>
                <w:sz w:val="13"/>
                <w:szCs w:val="13"/>
                <w:lang w:val="fr-CH"/>
              </w:rPr>
              <w:t xml:space="preserve"> / mois</w:t>
            </w:r>
          </w:p>
        </w:tc>
      </w:tr>
      <w:tr w:rsidR="00CF17DC" w:rsidRPr="00153CB5" w14:paraId="5D6B9A93" w14:textId="77777777" w:rsidTr="008859AC">
        <w:tc>
          <w:tcPr>
            <w:tcW w:w="1275" w:type="dxa"/>
          </w:tcPr>
          <w:p w14:paraId="22D79B45" w14:textId="77777777" w:rsidR="00CF17DC" w:rsidRPr="00153CB5" w:rsidRDefault="00CF17DC" w:rsidP="001E4266">
            <w:pPr>
              <w:widowControl w:val="0"/>
              <w:overflowPunct/>
              <w:spacing w:before="0" w:line="180" w:lineRule="exact"/>
              <w:textAlignment w:val="auto"/>
              <w:rPr>
                <w:b/>
                <w:spacing w:val="1"/>
                <w:sz w:val="13"/>
                <w:szCs w:val="13"/>
                <w:lang w:val="fr-CH"/>
              </w:rPr>
            </w:pPr>
            <w:r w:rsidRPr="00153CB5">
              <w:rPr>
                <w:b/>
                <w:spacing w:val="1"/>
                <w:sz w:val="13"/>
                <w:szCs w:val="13"/>
                <w:lang w:val="fr-CH"/>
              </w:rPr>
              <w:t>3</w:t>
            </w:r>
            <w:r w:rsidRPr="00153CB5">
              <w:rPr>
                <w:b/>
                <w:spacing w:val="1"/>
                <w:sz w:val="13"/>
                <w:szCs w:val="13"/>
                <w:vertAlign w:val="superscript"/>
                <w:lang w:val="fr-CH"/>
              </w:rPr>
              <w:t>ème</w:t>
            </w:r>
            <w:r w:rsidRPr="00153CB5">
              <w:rPr>
                <w:b/>
                <w:spacing w:val="1"/>
                <w:sz w:val="13"/>
                <w:szCs w:val="13"/>
                <w:lang w:val="fr-CH"/>
              </w:rPr>
              <w:t xml:space="preserve"> année</w:t>
            </w:r>
          </w:p>
        </w:tc>
        <w:tc>
          <w:tcPr>
            <w:tcW w:w="1418" w:type="dxa"/>
          </w:tcPr>
          <w:p w14:paraId="446C5EA3" w14:textId="15236BC9" w:rsidR="00CF17DC" w:rsidRPr="00153CB5" w:rsidRDefault="00FB55E1" w:rsidP="008859AC">
            <w:pPr>
              <w:widowControl w:val="0"/>
              <w:overflowPunct/>
              <w:spacing w:before="0" w:line="180" w:lineRule="exact"/>
              <w:jc w:val="center"/>
              <w:textAlignment w:val="auto"/>
              <w:rPr>
                <w:spacing w:val="1"/>
                <w:sz w:val="13"/>
                <w:szCs w:val="13"/>
                <w:lang w:val="fr-CH"/>
              </w:rPr>
            </w:pPr>
            <w:r w:rsidRPr="00153CB5">
              <w:rPr>
                <w:spacing w:val="1"/>
                <w:sz w:val="13"/>
                <w:szCs w:val="13"/>
                <w:lang w:val="fr-CH"/>
              </w:rPr>
              <w:t>CHF</w:t>
            </w:r>
            <w:r w:rsidRPr="00153CB5">
              <w:rPr>
                <w:b/>
                <w:spacing w:val="1"/>
                <w:sz w:val="13"/>
                <w:szCs w:val="13"/>
                <w:lang w:val="fr-CH"/>
              </w:rPr>
              <w:t xml:space="preserve"> </w:t>
            </w:r>
            <w:r w:rsidR="0086111A">
              <w:rPr>
                <w:b/>
                <w:spacing w:val="1"/>
                <w:sz w:val="13"/>
                <w:szCs w:val="13"/>
                <w:lang w:val="fr-CH"/>
              </w:rPr>
              <w:t>13’</w:t>
            </w:r>
            <w:r w:rsidR="00863033">
              <w:rPr>
                <w:b/>
                <w:spacing w:val="1"/>
                <w:sz w:val="13"/>
                <w:szCs w:val="13"/>
                <w:lang w:val="fr-CH"/>
              </w:rPr>
              <w:t>000</w:t>
            </w:r>
            <w:r w:rsidR="00017760" w:rsidRPr="00153CB5">
              <w:rPr>
                <w:b/>
                <w:spacing w:val="1"/>
                <w:sz w:val="13"/>
                <w:szCs w:val="13"/>
                <w:lang w:val="fr-CH"/>
              </w:rPr>
              <w:t>.-</w:t>
            </w:r>
            <w:r w:rsidRPr="00153CB5">
              <w:rPr>
                <w:spacing w:val="1"/>
                <w:sz w:val="13"/>
                <w:szCs w:val="13"/>
                <w:lang w:val="fr-CH"/>
              </w:rPr>
              <w:t xml:space="preserve"> / an</w:t>
            </w:r>
          </w:p>
        </w:tc>
        <w:tc>
          <w:tcPr>
            <w:tcW w:w="1559" w:type="dxa"/>
          </w:tcPr>
          <w:p w14:paraId="0C777261" w14:textId="0AEAA91B" w:rsidR="00CF17DC" w:rsidRPr="00153CB5" w:rsidRDefault="00FB55E1" w:rsidP="00FB55E1">
            <w:pPr>
              <w:widowControl w:val="0"/>
              <w:overflowPunct/>
              <w:spacing w:before="0" w:line="180" w:lineRule="exact"/>
              <w:jc w:val="center"/>
              <w:textAlignment w:val="auto"/>
              <w:rPr>
                <w:spacing w:val="1"/>
                <w:sz w:val="13"/>
                <w:szCs w:val="13"/>
                <w:lang w:val="fr-CH"/>
              </w:rPr>
            </w:pPr>
            <w:r w:rsidRPr="00153CB5">
              <w:rPr>
                <w:spacing w:val="1"/>
                <w:sz w:val="13"/>
                <w:szCs w:val="13"/>
                <w:lang w:val="fr-CH"/>
              </w:rPr>
              <w:t xml:space="preserve">CHF </w:t>
            </w:r>
            <w:r w:rsidR="00863033">
              <w:rPr>
                <w:b/>
                <w:spacing w:val="1"/>
                <w:sz w:val="13"/>
                <w:szCs w:val="13"/>
                <w:lang w:val="fr-CH"/>
              </w:rPr>
              <w:t>14’600</w:t>
            </w:r>
            <w:r w:rsidRPr="00153CB5">
              <w:rPr>
                <w:spacing w:val="1"/>
                <w:sz w:val="13"/>
                <w:szCs w:val="13"/>
                <w:lang w:val="fr-CH"/>
              </w:rPr>
              <w:t>.-</w:t>
            </w:r>
            <w:r w:rsidR="00CF17DC" w:rsidRPr="00153CB5">
              <w:rPr>
                <w:spacing w:val="1"/>
                <w:sz w:val="13"/>
                <w:szCs w:val="13"/>
                <w:lang w:val="fr-CH"/>
              </w:rPr>
              <w:t>/ an</w:t>
            </w:r>
          </w:p>
        </w:tc>
      </w:tr>
    </w:tbl>
    <w:p w14:paraId="0415E11B" w14:textId="77777777" w:rsidR="00CF17DC" w:rsidRPr="00153CB5" w:rsidRDefault="00CF17DC" w:rsidP="00CF17DC">
      <w:pPr>
        <w:widowControl w:val="0"/>
        <w:shd w:val="clear" w:color="auto" w:fill="FFFFFF"/>
        <w:overflowPunct/>
        <w:spacing w:before="0" w:line="40" w:lineRule="exact"/>
        <w:textAlignment w:val="auto"/>
        <w:rPr>
          <w:spacing w:val="1"/>
          <w:sz w:val="4"/>
          <w:szCs w:val="4"/>
          <w:lang w:val="fr-CH"/>
        </w:rPr>
      </w:pPr>
    </w:p>
    <w:p w14:paraId="56698B45" w14:textId="69820DB1" w:rsidR="00CF17DC" w:rsidRPr="00153CB5" w:rsidRDefault="00CF17DC" w:rsidP="00CF17DC">
      <w:pPr>
        <w:widowControl w:val="0"/>
        <w:numPr>
          <w:ilvl w:val="1"/>
          <w:numId w:val="6"/>
        </w:numPr>
        <w:shd w:val="clear" w:color="auto" w:fill="FFFFFF"/>
        <w:tabs>
          <w:tab w:val="clear" w:pos="576"/>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Dès le 1</w:t>
      </w:r>
      <w:r w:rsidRPr="00153CB5">
        <w:rPr>
          <w:spacing w:val="1"/>
          <w:sz w:val="13"/>
          <w:szCs w:val="13"/>
          <w:vertAlign w:val="superscript"/>
          <w:lang w:val="fr-CH"/>
        </w:rPr>
        <w:t>er</w:t>
      </w:r>
      <w:r w:rsidRPr="00153CB5">
        <w:rPr>
          <w:spacing w:val="1"/>
          <w:sz w:val="13"/>
          <w:szCs w:val="13"/>
          <w:lang w:val="fr-CH"/>
        </w:rPr>
        <w:t xml:space="preserve"> janvier suivant son 17</w:t>
      </w:r>
      <w:r w:rsidRPr="00153CB5">
        <w:rPr>
          <w:spacing w:val="1"/>
          <w:sz w:val="13"/>
          <w:szCs w:val="13"/>
          <w:vertAlign w:val="superscript"/>
          <w:lang w:val="fr-CH"/>
        </w:rPr>
        <w:t>ème</w:t>
      </w:r>
      <w:r w:rsidRPr="00153CB5">
        <w:rPr>
          <w:spacing w:val="1"/>
          <w:sz w:val="13"/>
          <w:szCs w:val="13"/>
          <w:lang w:val="fr-CH"/>
        </w:rPr>
        <w:t xml:space="preserve"> anniversaire, la personne en formation est tenue de coti</w:t>
      </w:r>
      <w:r w:rsidR="00F37A30" w:rsidRPr="00153CB5">
        <w:rPr>
          <w:spacing w:val="1"/>
          <w:sz w:val="13"/>
          <w:szCs w:val="13"/>
          <w:lang w:val="fr-CH"/>
        </w:rPr>
        <w:t>ser aux assurances sociales (6.</w:t>
      </w:r>
      <w:r w:rsidR="005A5D84">
        <w:rPr>
          <w:spacing w:val="1"/>
          <w:sz w:val="13"/>
          <w:szCs w:val="13"/>
          <w:lang w:val="fr-CH"/>
        </w:rPr>
        <w:t xml:space="preserve">4 </w:t>
      </w:r>
      <w:r w:rsidRPr="00153CB5">
        <w:rPr>
          <w:spacing w:val="1"/>
          <w:sz w:val="13"/>
          <w:szCs w:val="13"/>
          <w:lang w:val="fr-CH"/>
        </w:rPr>
        <w:t>% du salaire brut). Une part équivalente revient à la charge du formateur en entreprise.</w:t>
      </w:r>
    </w:p>
    <w:p w14:paraId="2A10B454" w14:textId="77777777" w:rsidR="00CF17DC" w:rsidRPr="00153CB5" w:rsidRDefault="00CF17DC" w:rsidP="00CF17DC">
      <w:pPr>
        <w:widowControl w:val="0"/>
        <w:numPr>
          <w:ilvl w:val="1"/>
          <w:numId w:val="6"/>
        </w:numPr>
        <w:shd w:val="clear" w:color="auto" w:fill="FFFFFF"/>
        <w:tabs>
          <w:tab w:val="clear" w:pos="576"/>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Le salaire en nature est déduit du salaire brut de la personne en formation. Il s'élève à 990.- par mois. (3.50 / déjeuner ; 10.- / dîner ; 8.- / souper et 11.50 / jour pour le logement)</w:t>
      </w:r>
    </w:p>
    <w:tbl>
      <w:tblPr>
        <w:tblpPr w:leftFromText="141" w:rightFromText="141" w:vertAnchor="text" w:horzAnchor="margin" w:tblpXSpec="right" w:tblpY="1052"/>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2887"/>
        <w:gridCol w:w="3334"/>
      </w:tblGrid>
      <w:tr w:rsidR="00CF17DC" w:rsidRPr="005A5D84" w14:paraId="66CBE5DF" w14:textId="77777777" w:rsidTr="003D0BE0">
        <w:trPr>
          <w:trHeight w:val="279"/>
        </w:trPr>
        <w:tc>
          <w:tcPr>
            <w:tcW w:w="3219" w:type="dxa"/>
          </w:tcPr>
          <w:p w14:paraId="5DE2C152" w14:textId="77777777" w:rsidR="00CF17DC" w:rsidRPr="00153CB5" w:rsidRDefault="00CF17DC" w:rsidP="00F23402">
            <w:pPr>
              <w:ind w:left="-567" w:firstLine="567"/>
              <w:jc w:val="both"/>
              <w:rPr>
                <w:sz w:val="13"/>
                <w:szCs w:val="13"/>
                <w:lang w:val="fr-CH"/>
              </w:rPr>
            </w:pPr>
            <w:r w:rsidRPr="00153CB5">
              <w:rPr>
                <w:sz w:val="13"/>
                <w:szCs w:val="13"/>
                <w:lang w:val="fr-CH"/>
              </w:rPr>
              <w:t>Personne en formation</w:t>
            </w:r>
          </w:p>
        </w:tc>
        <w:tc>
          <w:tcPr>
            <w:tcW w:w="2887" w:type="dxa"/>
          </w:tcPr>
          <w:p w14:paraId="5F1F5994" w14:textId="77777777" w:rsidR="00CF17DC" w:rsidRPr="00153CB5" w:rsidRDefault="00CF17DC" w:rsidP="00CF17DC">
            <w:pPr>
              <w:jc w:val="both"/>
              <w:rPr>
                <w:sz w:val="13"/>
                <w:szCs w:val="13"/>
                <w:lang w:val="fr-CH"/>
              </w:rPr>
            </w:pPr>
            <w:r w:rsidRPr="00153CB5">
              <w:rPr>
                <w:sz w:val="13"/>
                <w:szCs w:val="13"/>
                <w:lang w:val="fr-CH"/>
              </w:rPr>
              <w:t>Représentant légal</w:t>
            </w:r>
          </w:p>
        </w:tc>
        <w:tc>
          <w:tcPr>
            <w:tcW w:w="3334" w:type="dxa"/>
          </w:tcPr>
          <w:p w14:paraId="50BC6718" w14:textId="77777777" w:rsidR="00CF17DC" w:rsidRPr="00153CB5" w:rsidRDefault="00CF17DC" w:rsidP="00CF17DC">
            <w:pPr>
              <w:ind w:right="48"/>
              <w:jc w:val="both"/>
              <w:rPr>
                <w:sz w:val="13"/>
                <w:szCs w:val="13"/>
                <w:lang w:val="fr-FR"/>
              </w:rPr>
            </w:pPr>
            <w:r w:rsidRPr="00153CB5">
              <w:rPr>
                <w:sz w:val="13"/>
                <w:szCs w:val="13"/>
                <w:lang w:val="fr-FR"/>
              </w:rPr>
              <w:t>Formateur conformément au contrat d’apprentissage</w:t>
            </w:r>
          </w:p>
        </w:tc>
      </w:tr>
      <w:tr w:rsidR="00CF17DC" w:rsidRPr="00153CB5" w14:paraId="6FA0C5CD" w14:textId="77777777" w:rsidTr="003D0BE0">
        <w:trPr>
          <w:trHeight w:val="551"/>
        </w:trPr>
        <w:tc>
          <w:tcPr>
            <w:tcW w:w="3219" w:type="dxa"/>
          </w:tcPr>
          <w:p w14:paraId="373E9A44" w14:textId="77777777" w:rsidR="00CF17DC" w:rsidRPr="00153CB5" w:rsidRDefault="00CF17DC" w:rsidP="00F23402">
            <w:pPr>
              <w:spacing w:before="80"/>
              <w:ind w:left="-567" w:firstLine="567"/>
              <w:jc w:val="both"/>
              <w:rPr>
                <w:sz w:val="13"/>
                <w:szCs w:val="13"/>
              </w:rPr>
            </w:pPr>
            <w:r w:rsidRPr="00153CB5">
              <w:rPr>
                <w:sz w:val="13"/>
                <w:szCs w:val="13"/>
              </w:rPr>
              <w:t>Date, lieu et signature</w:t>
            </w:r>
          </w:p>
          <w:p w14:paraId="77B0FF03" w14:textId="77777777" w:rsidR="00CF17DC" w:rsidRPr="00153CB5" w:rsidRDefault="00CF17DC" w:rsidP="00F23402">
            <w:pPr>
              <w:spacing w:before="80"/>
              <w:ind w:left="-567" w:firstLine="567"/>
              <w:jc w:val="both"/>
              <w:rPr>
                <w:sz w:val="13"/>
                <w:szCs w:val="13"/>
              </w:rPr>
            </w:pPr>
          </w:p>
        </w:tc>
        <w:tc>
          <w:tcPr>
            <w:tcW w:w="2887" w:type="dxa"/>
          </w:tcPr>
          <w:p w14:paraId="5C340DE6" w14:textId="77777777" w:rsidR="00CF17DC" w:rsidRPr="00153CB5" w:rsidRDefault="00CF17DC" w:rsidP="00CF17DC">
            <w:pPr>
              <w:spacing w:before="80"/>
              <w:jc w:val="both"/>
              <w:rPr>
                <w:sz w:val="13"/>
                <w:szCs w:val="13"/>
              </w:rPr>
            </w:pPr>
            <w:r w:rsidRPr="00153CB5">
              <w:rPr>
                <w:sz w:val="13"/>
                <w:szCs w:val="13"/>
              </w:rPr>
              <w:t>Date, lieu et signature</w:t>
            </w:r>
          </w:p>
          <w:p w14:paraId="54061B7A" w14:textId="77777777" w:rsidR="00CF17DC" w:rsidRPr="00153CB5" w:rsidRDefault="00CF17DC" w:rsidP="00CF17DC">
            <w:pPr>
              <w:spacing w:before="80"/>
              <w:jc w:val="both"/>
              <w:rPr>
                <w:sz w:val="13"/>
                <w:szCs w:val="13"/>
              </w:rPr>
            </w:pPr>
          </w:p>
        </w:tc>
        <w:tc>
          <w:tcPr>
            <w:tcW w:w="3334" w:type="dxa"/>
          </w:tcPr>
          <w:p w14:paraId="0958F8E1" w14:textId="77777777" w:rsidR="00CF17DC" w:rsidRPr="00153CB5" w:rsidRDefault="00CF17DC" w:rsidP="00CF17DC">
            <w:pPr>
              <w:spacing w:before="80"/>
              <w:jc w:val="both"/>
              <w:rPr>
                <w:sz w:val="13"/>
                <w:szCs w:val="13"/>
              </w:rPr>
            </w:pPr>
            <w:r w:rsidRPr="00153CB5">
              <w:rPr>
                <w:sz w:val="13"/>
                <w:szCs w:val="13"/>
              </w:rPr>
              <w:t>Date, lieu et signature</w:t>
            </w:r>
          </w:p>
          <w:p w14:paraId="3550963F" w14:textId="77777777" w:rsidR="00CF17DC" w:rsidRPr="00153CB5" w:rsidRDefault="00CF17DC" w:rsidP="00CF17DC">
            <w:pPr>
              <w:spacing w:before="80"/>
              <w:ind w:right="48"/>
              <w:jc w:val="both"/>
              <w:rPr>
                <w:sz w:val="13"/>
                <w:szCs w:val="13"/>
              </w:rPr>
            </w:pPr>
          </w:p>
        </w:tc>
      </w:tr>
    </w:tbl>
    <w:p w14:paraId="05D13E4A" w14:textId="77777777" w:rsidR="00CF17DC" w:rsidRPr="00153CB5" w:rsidRDefault="00CF17DC" w:rsidP="00CF17DC">
      <w:pPr>
        <w:widowControl w:val="0"/>
        <w:numPr>
          <w:ilvl w:val="1"/>
          <w:numId w:val="6"/>
        </w:numPr>
        <w:shd w:val="clear" w:color="auto" w:fill="FFFFFF"/>
        <w:tabs>
          <w:tab w:val="clear" w:pos="576"/>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t xml:space="preserve">Durant les périodes </w:t>
      </w:r>
      <w:r w:rsidR="00CA7296" w:rsidRPr="00153CB5">
        <w:rPr>
          <w:spacing w:val="1"/>
          <w:sz w:val="13"/>
          <w:szCs w:val="13"/>
          <w:lang w:val="fr-CH"/>
        </w:rPr>
        <w:t>où</w:t>
      </w:r>
      <w:r w:rsidRPr="00153CB5">
        <w:rPr>
          <w:spacing w:val="1"/>
          <w:sz w:val="13"/>
          <w:szCs w:val="13"/>
          <w:lang w:val="fr-CH"/>
        </w:rPr>
        <w:t xml:space="preserve"> la personne en formation ne bénéficie pas des prestations en nature, la part y relative du salaire</w:t>
      </w:r>
      <w:r w:rsidR="00F37A30" w:rsidRPr="00153CB5">
        <w:rPr>
          <w:spacing w:val="1"/>
          <w:sz w:val="13"/>
          <w:szCs w:val="13"/>
          <w:lang w:val="fr-CH"/>
        </w:rPr>
        <w:t xml:space="preserve"> (excepté logement)</w:t>
      </w:r>
      <w:r w:rsidRPr="00153CB5">
        <w:rPr>
          <w:spacing w:val="1"/>
          <w:sz w:val="13"/>
          <w:szCs w:val="13"/>
          <w:lang w:val="fr-CH"/>
        </w:rPr>
        <w:t xml:space="preserve"> est payée en espèce. </w:t>
      </w:r>
      <w:r w:rsidR="0067212C" w:rsidRPr="00153CB5">
        <w:rPr>
          <w:spacing w:val="1"/>
          <w:sz w:val="13"/>
          <w:szCs w:val="13"/>
          <w:lang w:val="fr-CH"/>
        </w:rPr>
        <w:t>Un fichier de calcul est mis à disposition au besoin.</w:t>
      </w:r>
    </w:p>
    <w:p w14:paraId="474F5740" w14:textId="77777777" w:rsidR="00CF17DC" w:rsidRPr="00153CB5" w:rsidRDefault="007F6A8C" w:rsidP="00CF17DC">
      <w:pPr>
        <w:widowControl w:val="0"/>
        <w:numPr>
          <w:ilvl w:val="1"/>
          <w:numId w:val="6"/>
        </w:numPr>
        <w:shd w:val="clear" w:color="auto" w:fill="FFFFFF"/>
        <w:tabs>
          <w:tab w:val="clear" w:pos="576"/>
          <w:tab w:val="num" w:pos="426"/>
        </w:tabs>
        <w:overflowPunct/>
        <w:spacing w:before="0" w:line="180" w:lineRule="exact"/>
        <w:ind w:left="426" w:hanging="426"/>
        <w:jc w:val="both"/>
        <w:textAlignment w:val="auto"/>
        <w:rPr>
          <w:spacing w:val="1"/>
          <w:sz w:val="13"/>
          <w:szCs w:val="13"/>
          <w:lang w:val="fr-CH"/>
        </w:rPr>
      </w:pPr>
      <w:r w:rsidRPr="00153CB5">
        <w:rPr>
          <w:spacing w:val="1"/>
          <w:sz w:val="13"/>
          <w:szCs w:val="13"/>
          <w:lang w:val="fr-CH"/>
        </w:rPr>
        <w:br w:type="column"/>
      </w:r>
      <w:r w:rsidR="00CF17DC" w:rsidRPr="00153CB5">
        <w:rPr>
          <w:spacing w:val="1"/>
          <w:sz w:val="13"/>
          <w:szCs w:val="13"/>
          <w:lang w:val="fr-CH"/>
        </w:rPr>
        <w:t>Une fiche de salaire détaillée est présentée à la personne en formation à la fin de chaque mois.</w:t>
      </w:r>
    </w:p>
    <w:p w14:paraId="49D31F32" w14:textId="77777777" w:rsidR="00CF17DC" w:rsidRPr="00153CB5" w:rsidRDefault="00CF17DC" w:rsidP="00CF17DC">
      <w:pPr>
        <w:pStyle w:val="Nummerierung"/>
        <w:tabs>
          <w:tab w:val="clear" w:pos="432"/>
          <w:tab w:val="num" w:pos="426"/>
        </w:tabs>
        <w:ind w:left="425" w:hanging="425"/>
        <w:jc w:val="both"/>
        <w:rPr>
          <w:b/>
          <w:bCs/>
          <w:sz w:val="13"/>
          <w:szCs w:val="13"/>
          <w:lang w:val="fr-CH"/>
        </w:rPr>
      </w:pPr>
      <w:bookmarkStart w:id="0" w:name="_Toc533389417"/>
      <w:r w:rsidRPr="00153CB5">
        <w:rPr>
          <w:b/>
          <w:bCs/>
          <w:sz w:val="13"/>
          <w:szCs w:val="13"/>
          <w:lang w:val="fr-CH"/>
        </w:rPr>
        <w:t>Assurances</w:t>
      </w:r>
    </w:p>
    <w:p w14:paraId="43609F0D" w14:textId="77777777" w:rsidR="00CF17DC" w:rsidRPr="00153CB5" w:rsidRDefault="00CF17DC" w:rsidP="00CF17DC">
      <w:pPr>
        <w:pStyle w:val="Norm1"/>
        <w:keepNext/>
        <w:keepLines/>
        <w:widowControl/>
        <w:numPr>
          <w:ilvl w:val="1"/>
          <w:numId w:val="6"/>
        </w:numPr>
        <w:tabs>
          <w:tab w:val="clear" w:pos="576"/>
          <w:tab w:val="clear" w:pos="1080"/>
          <w:tab w:val="num" w:pos="426"/>
        </w:tabs>
        <w:spacing w:before="0" w:after="0"/>
        <w:ind w:left="425" w:hanging="425"/>
        <w:jc w:val="both"/>
        <w:rPr>
          <w:b w:val="0"/>
          <w:sz w:val="13"/>
          <w:szCs w:val="13"/>
          <w:lang w:val="fr-CH"/>
        </w:rPr>
      </w:pPr>
      <w:r w:rsidRPr="00153CB5">
        <w:rPr>
          <w:b w:val="0"/>
          <w:sz w:val="13"/>
          <w:szCs w:val="13"/>
          <w:lang w:val="fr-CH"/>
        </w:rPr>
        <w:t>Le formateur est tenu de contracter une assurance RC pour couvrir les dégâts éventuels que la personne en formation pourrait causer à des tiers pendant l'apprentissage.</w:t>
      </w:r>
    </w:p>
    <w:p w14:paraId="6CC2800D" w14:textId="77777777" w:rsidR="00CF17DC" w:rsidRPr="00153CB5" w:rsidRDefault="00CF17DC" w:rsidP="00CF17DC">
      <w:pPr>
        <w:pStyle w:val="Norm1"/>
        <w:keepNext/>
        <w:keepLines/>
        <w:widowControl/>
        <w:numPr>
          <w:ilvl w:val="1"/>
          <w:numId w:val="6"/>
        </w:numPr>
        <w:tabs>
          <w:tab w:val="clear" w:pos="576"/>
          <w:tab w:val="clear" w:pos="1080"/>
          <w:tab w:val="num" w:pos="426"/>
        </w:tabs>
        <w:spacing w:before="0" w:after="0"/>
        <w:ind w:left="425" w:hanging="425"/>
        <w:jc w:val="both"/>
        <w:rPr>
          <w:b w:val="0"/>
          <w:sz w:val="13"/>
          <w:szCs w:val="13"/>
          <w:lang w:val="fr-CH"/>
        </w:rPr>
      </w:pPr>
      <w:r w:rsidRPr="00153CB5">
        <w:rPr>
          <w:b w:val="0"/>
          <w:sz w:val="13"/>
          <w:szCs w:val="13"/>
          <w:lang w:val="fr-CH"/>
        </w:rPr>
        <w:t>Le formateur est tenu d'assurer la personne en formation contre les accidents professionnels, les maladies professionnelles ainsi que contre les accidents non professionnels. Il peut déduire la part des accidents non-professionnels du salaire brut de la personne en formation.</w:t>
      </w:r>
    </w:p>
    <w:p w14:paraId="7CB753C0" w14:textId="77777777" w:rsidR="00CF17DC" w:rsidRPr="00153CB5" w:rsidRDefault="00CF17DC" w:rsidP="00CF17DC">
      <w:pPr>
        <w:pStyle w:val="Norm1"/>
        <w:keepNext/>
        <w:keepLines/>
        <w:widowControl/>
        <w:numPr>
          <w:ilvl w:val="1"/>
          <w:numId w:val="6"/>
        </w:numPr>
        <w:tabs>
          <w:tab w:val="clear" w:pos="576"/>
          <w:tab w:val="clear" w:pos="1080"/>
          <w:tab w:val="num" w:pos="426"/>
        </w:tabs>
        <w:spacing w:before="0" w:after="0"/>
        <w:ind w:left="425" w:hanging="425"/>
        <w:jc w:val="both"/>
        <w:rPr>
          <w:b w:val="0"/>
          <w:sz w:val="13"/>
          <w:szCs w:val="13"/>
          <w:lang w:val="fr-CH"/>
        </w:rPr>
      </w:pPr>
      <w:r w:rsidRPr="00153CB5">
        <w:rPr>
          <w:b w:val="0"/>
          <w:sz w:val="13"/>
          <w:szCs w:val="13"/>
          <w:lang w:val="fr-CH"/>
        </w:rPr>
        <w:t xml:space="preserve">Le formateur est tenu de conclure une assurance </w:t>
      </w:r>
      <w:r w:rsidR="00DF0635" w:rsidRPr="00153CB5">
        <w:rPr>
          <w:b w:val="0"/>
          <w:sz w:val="13"/>
          <w:szCs w:val="13"/>
          <w:lang w:val="fr-CH"/>
        </w:rPr>
        <w:t>indemnités journalières en cas de maladie</w:t>
      </w:r>
      <w:r w:rsidRPr="00153CB5">
        <w:rPr>
          <w:b w:val="0"/>
          <w:sz w:val="13"/>
          <w:szCs w:val="13"/>
          <w:lang w:val="fr-CH"/>
        </w:rPr>
        <w:t xml:space="preserve"> en faveur de la personne en formation. Il est tenu de payer la moitié des cotisations de cette assurance.</w:t>
      </w:r>
      <w:r w:rsidR="00DF0635" w:rsidRPr="00153CB5">
        <w:rPr>
          <w:b w:val="0"/>
          <w:sz w:val="13"/>
          <w:szCs w:val="13"/>
          <w:lang w:val="fr-CH"/>
        </w:rPr>
        <w:t xml:space="preserve"> En l’absence d’une assurance pour indemnités journalières en cas de maladie, le formateur assume les prestations équivalentes.</w:t>
      </w:r>
    </w:p>
    <w:bookmarkEnd w:id="0"/>
    <w:p w14:paraId="2014F5A5" w14:textId="77777777" w:rsidR="00CF17DC" w:rsidRPr="00153CB5" w:rsidRDefault="00CF17DC" w:rsidP="00CF17DC">
      <w:pPr>
        <w:pStyle w:val="Nummerierung"/>
        <w:ind w:left="425" w:hanging="425"/>
        <w:jc w:val="both"/>
        <w:rPr>
          <w:b/>
          <w:bCs/>
          <w:sz w:val="13"/>
          <w:szCs w:val="13"/>
          <w:lang w:val="fr-CH"/>
        </w:rPr>
      </w:pPr>
      <w:r w:rsidRPr="00153CB5">
        <w:rPr>
          <w:b/>
          <w:bCs/>
          <w:sz w:val="13"/>
          <w:szCs w:val="13"/>
          <w:lang w:val="fr-CH"/>
        </w:rPr>
        <w:t>Protection de la jeunesse, protection des femmes enceintes et mères qui allaitent, sécurité au travail et hygiène du travail</w:t>
      </w:r>
    </w:p>
    <w:p w14:paraId="5F208F62" w14:textId="77777777" w:rsidR="00CF17DC" w:rsidRPr="00153CB5" w:rsidRDefault="00CF17DC" w:rsidP="00CF17DC">
      <w:pPr>
        <w:widowControl w:val="0"/>
        <w:shd w:val="clear" w:color="auto" w:fill="FFFFFF"/>
        <w:tabs>
          <w:tab w:val="left"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6.1</w:t>
      </w:r>
      <w:r w:rsidRPr="00153CB5">
        <w:rPr>
          <w:spacing w:val="1"/>
          <w:sz w:val="13"/>
          <w:szCs w:val="13"/>
          <w:lang w:val="fr-FR"/>
        </w:rPr>
        <w:tab/>
        <w:t>Les dispositions relatives à la protection des femmes enceintes et des mères qui allaitent de la loi sur le travail dans l’industrie, l’artisanat et le commerce (Loi sur le travail RS 822.11) sont applicables.</w:t>
      </w:r>
    </w:p>
    <w:p w14:paraId="7F2997A3" w14:textId="77777777" w:rsidR="00CF17DC" w:rsidRPr="00153CB5" w:rsidRDefault="00CF17DC" w:rsidP="00CF17DC">
      <w:pPr>
        <w:widowControl w:val="0"/>
        <w:numPr>
          <w:ilvl w:val="0"/>
          <w:numId w:val="13"/>
        </w:numPr>
        <w:shd w:val="clear" w:color="auto" w:fill="FFFFFF"/>
        <w:tabs>
          <w:tab w:val="clear" w:pos="360"/>
          <w:tab w:val="left"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Les dispositions relatives à l’âge minimal de la loi sur le travail sont applicables.</w:t>
      </w:r>
    </w:p>
    <w:p w14:paraId="79AB3DC6" w14:textId="77777777" w:rsidR="00CF17DC" w:rsidRPr="00153CB5" w:rsidRDefault="00CF17DC" w:rsidP="00CF17DC">
      <w:pPr>
        <w:widowControl w:val="0"/>
        <w:shd w:val="clear" w:color="auto" w:fill="FFFFFF"/>
        <w:tabs>
          <w:tab w:val="left" w:pos="426"/>
        </w:tabs>
        <w:overflowPunct/>
        <w:spacing w:before="7" w:line="180" w:lineRule="exact"/>
        <w:ind w:left="426" w:hanging="426"/>
        <w:jc w:val="both"/>
        <w:textAlignment w:val="auto"/>
        <w:rPr>
          <w:spacing w:val="1"/>
          <w:sz w:val="13"/>
          <w:szCs w:val="13"/>
          <w:lang w:val="fr-FR"/>
        </w:rPr>
      </w:pPr>
      <w:r w:rsidRPr="00153CB5">
        <w:rPr>
          <w:spacing w:val="1"/>
          <w:sz w:val="13"/>
          <w:szCs w:val="13"/>
          <w:lang w:val="fr-FR"/>
        </w:rPr>
        <w:t>6.3</w:t>
      </w:r>
      <w:r w:rsidRPr="00153CB5">
        <w:rPr>
          <w:spacing w:val="1"/>
          <w:sz w:val="13"/>
          <w:szCs w:val="13"/>
          <w:lang w:val="fr-FR"/>
        </w:rPr>
        <w:tab/>
        <w:t xml:space="preserve">Le formateur est tenu </w:t>
      </w:r>
      <w:r w:rsidR="00E73D3B" w:rsidRPr="00153CB5">
        <w:rPr>
          <w:spacing w:val="1"/>
          <w:sz w:val="13"/>
          <w:szCs w:val="13"/>
          <w:lang w:val="fr-FR"/>
        </w:rPr>
        <w:t>d’appliquer les mesures d’accompagnement pour la sécurité au travail et la protection de la santé conformément à l’annexe 3 du plan de formation de l’ordonnance sur la formation dans le champ professionnel de l’agriculture et de ses professions. La personne en formation a le devoir de respecter ces mesures et de les soutenir.</w:t>
      </w:r>
    </w:p>
    <w:p w14:paraId="396DD4FC" w14:textId="77777777" w:rsidR="00CF17DC" w:rsidRPr="00153CB5" w:rsidRDefault="00CF17DC" w:rsidP="00CF17DC">
      <w:pPr>
        <w:widowControl w:val="0"/>
        <w:shd w:val="clear" w:color="auto" w:fill="FFFFFF"/>
        <w:tabs>
          <w:tab w:val="left"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6.4</w:t>
      </w:r>
      <w:r w:rsidRPr="00153CB5">
        <w:rPr>
          <w:spacing w:val="1"/>
          <w:sz w:val="13"/>
          <w:szCs w:val="13"/>
          <w:lang w:val="fr-CH"/>
        </w:rPr>
        <w:tab/>
        <w:t>Le formateur a le devoir de respecter les prescriptions sur le recours à des médecins du travail et autres spécialistes de la sécurité au travail conformément à la directive CFST 6508 de la sécurité au travail. Il est conseillé d’affilier l’entreprise à une solution de branche</w:t>
      </w:r>
      <w:r w:rsidR="00DF0635" w:rsidRPr="00153CB5">
        <w:rPr>
          <w:spacing w:val="1"/>
          <w:sz w:val="13"/>
          <w:szCs w:val="13"/>
          <w:lang w:val="fr-CH"/>
        </w:rPr>
        <w:t xml:space="preserve"> (agriTOP)</w:t>
      </w:r>
      <w:r w:rsidRPr="00153CB5">
        <w:rPr>
          <w:spacing w:val="1"/>
          <w:sz w:val="13"/>
          <w:szCs w:val="13"/>
          <w:lang w:val="fr-CH"/>
        </w:rPr>
        <w:t>.</w:t>
      </w:r>
    </w:p>
    <w:p w14:paraId="45908B5B" w14:textId="77777777" w:rsidR="00CF17DC" w:rsidRPr="00153CB5" w:rsidRDefault="00CF17DC" w:rsidP="00CF17DC">
      <w:pPr>
        <w:pStyle w:val="Nummerierung"/>
        <w:tabs>
          <w:tab w:val="clear" w:pos="432"/>
          <w:tab w:val="num" w:pos="426"/>
        </w:tabs>
        <w:ind w:left="426" w:hanging="426"/>
        <w:jc w:val="both"/>
        <w:rPr>
          <w:b/>
          <w:bCs/>
          <w:sz w:val="13"/>
          <w:szCs w:val="13"/>
          <w:lang w:val="fr-CH"/>
        </w:rPr>
      </w:pPr>
      <w:r w:rsidRPr="00153CB5">
        <w:rPr>
          <w:b/>
          <w:bCs/>
          <w:sz w:val="13"/>
          <w:szCs w:val="13"/>
          <w:lang w:val="fr-CH"/>
        </w:rPr>
        <w:t>Ecole professionnelle, cours interentreprises, service militaire</w:t>
      </w:r>
    </w:p>
    <w:p w14:paraId="553F0AA8" w14:textId="77777777" w:rsidR="00CF17DC" w:rsidRPr="00153CB5" w:rsidRDefault="00CF17DC" w:rsidP="00CF17DC">
      <w:pPr>
        <w:widowControl w:val="0"/>
        <w:numPr>
          <w:ilvl w:val="0"/>
          <w:numId w:val="11"/>
        </w:numPr>
        <w:shd w:val="clear" w:color="auto" w:fill="FFFFFF"/>
        <w:tabs>
          <w:tab w:val="clear" w:pos="360"/>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 xml:space="preserve">Le temps passé à l’école professionnelle et aux cours interentreprises est assimilé au temps de travail. </w:t>
      </w:r>
    </w:p>
    <w:p w14:paraId="6E88BEBF" w14:textId="77777777" w:rsidR="00CF17DC" w:rsidRPr="00153CB5" w:rsidRDefault="00CF17DC" w:rsidP="00CF17DC">
      <w:pPr>
        <w:widowControl w:val="0"/>
        <w:numPr>
          <w:ilvl w:val="0"/>
          <w:numId w:val="11"/>
        </w:numPr>
        <w:shd w:val="clear" w:color="auto" w:fill="FFFFFF"/>
        <w:tabs>
          <w:tab w:val="clear" w:pos="360"/>
          <w:tab w:val="num" w:pos="426"/>
        </w:tabs>
        <w:overflowPunct/>
        <w:spacing w:before="0" w:line="180" w:lineRule="exact"/>
        <w:ind w:left="426" w:hanging="425"/>
        <w:jc w:val="both"/>
        <w:textAlignment w:val="auto"/>
        <w:rPr>
          <w:spacing w:val="1"/>
          <w:sz w:val="13"/>
          <w:szCs w:val="13"/>
          <w:lang w:val="fr-CH"/>
        </w:rPr>
      </w:pPr>
      <w:r w:rsidRPr="00153CB5">
        <w:rPr>
          <w:spacing w:val="1"/>
          <w:sz w:val="13"/>
          <w:szCs w:val="13"/>
          <w:lang w:val="fr-CH"/>
        </w:rPr>
        <w:t>Le formateur doit libérer la personne en formation sans retenue sur son salaire afin qu’elle suive les cours interentreprises et l’école professionnelle</w:t>
      </w:r>
    </w:p>
    <w:p w14:paraId="0F0A9EEC" w14:textId="77777777" w:rsidR="00CF17DC" w:rsidRPr="00153CB5" w:rsidRDefault="00CF17DC" w:rsidP="00CF17DC">
      <w:pPr>
        <w:widowControl w:val="0"/>
        <w:numPr>
          <w:ilvl w:val="0"/>
          <w:numId w:val="11"/>
        </w:numPr>
        <w:shd w:val="clear" w:color="auto" w:fill="FFFFFF"/>
        <w:tabs>
          <w:tab w:val="clear" w:pos="360"/>
          <w:tab w:val="num" w:pos="426"/>
        </w:tabs>
        <w:overflowPunct/>
        <w:spacing w:before="0" w:line="180" w:lineRule="exact"/>
        <w:ind w:left="426" w:hanging="425"/>
        <w:jc w:val="both"/>
        <w:textAlignment w:val="auto"/>
        <w:rPr>
          <w:spacing w:val="1"/>
          <w:sz w:val="13"/>
          <w:szCs w:val="13"/>
          <w:lang w:val="fr-CH"/>
        </w:rPr>
      </w:pPr>
      <w:r w:rsidRPr="00153CB5">
        <w:rPr>
          <w:spacing w:val="1"/>
          <w:sz w:val="13"/>
          <w:szCs w:val="13"/>
          <w:lang w:val="fr-CH"/>
        </w:rPr>
        <w:t>Les débours (y compris frais de déplacement et les moyens d’enseignement) concernant l’école et les excursions sont à la charge de la personne en formation.</w:t>
      </w:r>
    </w:p>
    <w:p w14:paraId="257F8F30" w14:textId="77777777" w:rsidR="00CF17DC" w:rsidRPr="00153CB5" w:rsidRDefault="00CF17DC" w:rsidP="00CF17DC">
      <w:pPr>
        <w:widowControl w:val="0"/>
        <w:numPr>
          <w:ilvl w:val="0"/>
          <w:numId w:val="11"/>
        </w:numPr>
        <w:shd w:val="clear" w:color="auto" w:fill="FFFFFF"/>
        <w:tabs>
          <w:tab w:val="clear" w:pos="360"/>
          <w:tab w:val="num" w:pos="426"/>
        </w:tabs>
        <w:overflowPunct/>
        <w:spacing w:before="7" w:line="180" w:lineRule="exact"/>
        <w:ind w:left="426" w:hanging="425"/>
        <w:jc w:val="both"/>
        <w:textAlignment w:val="auto"/>
        <w:rPr>
          <w:spacing w:val="1"/>
          <w:sz w:val="13"/>
          <w:szCs w:val="13"/>
          <w:lang w:val="fr-CH"/>
        </w:rPr>
      </w:pPr>
      <w:smartTag w:uri="urn:schemas-microsoft-com:office:smarttags" w:element="PersonName">
        <w:smartTagPr>
          <w:attr w:name="ProductID" w:val="La CFP"/>
        </w:smartTagPr>
        <w:r w:rsidRPr="00153CB5">
          <w:rPr>
            <w:spacing w:val="1"/>
            <w:sz w:val="13"/>
            <w:szCs w:val="13"/>
            <w:lang w:val="fr-CH"/>
          </w:rPr>
          <w:t>La CFP</w:t>
        </w:r>
      </w:smartTag>
      <w:r w:rsidRPr="00153CB5">
        <w:rPr>
          <w:spacing w:val="1"/>
          <w:sz w:val="13"/>
          <w:szCs w:val="13"/>
          <w:lang w:val="fr-CH"/>
        </w:rPr>
        <w:t xml:space="preserve"> doit être informée en cas d’absence prolongée de la personne en formation en raison de maladie, d’accident, de service militaire (à l’exception des cours de répétition) ou pour d’autres raisons.</w:t>
      </w:r>
    </w:p>
    <w:p w14:paraId="29A4FAE8" w14:textId="77777777" w:rsidR="00CF17DC" w:rsidRPr="00153CB5" w:rsidRDefault="00CF17DC" w:rsidP="00CF17DC">
      <w:pPr>
        <w:pStyle w:val="Nummerierung"/>
        <w:tabs>
          <w:tab w:val="clear" w:pos="432"/>
          <w:tab w:val="num" w:pos="426"/>
        </w:tabs>
        <w:spacing w:line="180" w:lineRule="exact"/>
        <w:ind w:left="425" w:hanging="425"/>
        <w:jc w:val="both"/>
        <w:rPr>
          <w:b/>
          <w:bCs/>
          <w:sz w:val="13"/>
          <w:szCs w:val="13"/>
          <w:lang w:val="fr-CH"/>
        </w:rPr>
      </w:pPr>
      <w:r w:rsidRPr="00153CB5">
        <w:rPr>
          <w:b/>
          <w:bCs/>
          <w:sz w:val="13"/>
          <w:szCs w:val="13"/>
          <w:lang w:val="fr-CH"/>
        </w:rPr>
        <w:t>Conflits</w:t>
      </w:r>
    </w:p>
    <w:p w14:paraId="393A6149" w14:textId="77777777" w:rsidR="00CF17DC" w:rsidRPr="00153CB5" w:rsidRDefault="00CF17DC" w:rsidP="00CF17DC">
      <w:pPr>
        <w:pStyle w:val="Retraitcorpsdetexte2"/>
        <w:tabs>
          <w:tab w:val="num" w:pos="426"/>
        </w:tabs>
        <w:spacing w:before="0" w:after="0" w:line="180" w:lineRule="exact"/>
        <w:ind w:left="425" w:hanging="425"/>
        <w:jc w:val="both"/>
        <w:rPr>
          <w:sz w:val="13"/>
          <w:szCs w:val="13"/>
          <w:lang w:val="fr-CH"/>
        </w:rPr>
      </w:pPr>
      <w:r w:rsidRPr="00153CB5">
        <w:rPr>
          <w:sz w:val="13"/>
          <w:szCs w:val="13"/>
          <w:lang w:val="fr-CH"/>
        </w:rPr>
        <w:t>8.1</w:t>
      </w:r>
      <w:r w:rsidRPr="00153CB5">
        <w:rPr>
          <w:sz w:val="13"/>
          <w:szCs w:val="13"/>
          <w:lang w:val="fr-CH"/>
        </w:rPr>
        <w:tab/>
        <w:t xml:space="preserve">Les parties conviennent que les différends résultant de l’application du présent contrat d’apprentissage sont soumis à </w:t>
      </w:r>
      <w:smartTag w:uri="urn:schemas-microsoft-com:office:smarttags" w:element="PersonName">
        <w:smartTagPr>
          <w:attr w:name="ProductID" w:val="la CFP. Cette"/>
        </w:smartTagPr>
        <w:r w:rsidRPr="00153CB5">
          <w:rPr>
            <w:sz w:val="13"/>
            <w:szCs w:val="13"/>
            <w:lang w:val="fr-CH"/>
          </w:rPr>
          <w:t>la CFP. Cette</w:t>
        </w:r>
      </w:smartTag>
      <w:r w:rsidRPr="00153CB5">
        <w:rPr>
          <w:sz w:val="13"/>
          <w:szCs w:val="13"/>
          <w:lang w:val="fr-CH"/>
        </w:rPr>
        <w:t xml:space="preserve"> dernière tente de dégager une solution et un accord entre les parties. Le recours à la juridiction compétente demeure réservé en cas de désaccord sur la tentative de conciliation.</w:t>
      </w:r>
    </w:p>
    <w:p w14:paraId="0FB3008B" w14:textId="77777777" w:rsidR="00CF17DC" w:rsidRPr="00153CB5" w:rsidRDefault="00CF17DC" w:rsidP="00CF17DC">
      <w:pPr>
        <w:pStyle w:val="Nummerierung"/>
        <w:tabs>
          <w:tab w:val="clear" w:pos="432"/>
          <w:tab w:val="num" w:pos="426"/>
        </w:tabs>
        <w:spacing w:line="180" w:lineRule="exact"/>
        <w:ind w:left="425" w:hanging="425"/>
        <w:jc w:val="both"/>
        <w:rPr>
          <w:b/>
          <w:bCs/>
          <w:sz w:val="13"/>
          <w:szCs w:val="13"/>
          <w:lang w:val="fr-CH"/>
        </w:rPr>
      </w:pPr>
      <w:r w:rsidRPr="00153CB5">
        <w:rPr>
          <w:b/>
          <w:bCs/>
          <w:sz w:val="13"/>
          <w:szCs w:val="13"/>
          <w:lang w:val="fr-CH"/>
        </w:rPr>
        <w:t>Résiliation du contrat d’apprentissage</w:t>
      </w:r>
    </w:p>
    <w:p w14:paraId="612891DC" w14:textId="77777777" w:rsidR="00CF17DC" w:rsidRPr="00153CB5"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 xml:space="preserve">Au-delà de la période d’essai, la résiliation anticipée du contrat d’apprentissage n’est possible qu’en raison de justes motifs. </w:t>
      </w:r>
      <w:r w:rsidRPr="00153CB5">
        <w:rPr>
          <w:spacing w:val="1"/>
          <w:sz w:val="13"/>
          <w:szCs w:val="13"/>
          <w:lang w:val="fr-FR"/>
        </w:rPr>
        <w:t xml:space="preserve">Lorsque la personne en formation n’entre pas en service ou abandonne abruptement son travail sans justes motifs, le formateur/la formatrice a droit a une indemnité égale au quart du salaire mensuel. Il a en outre droit à la réparation du dommage supplémentaire. </w:t>
      </w:r>
      <w:r w:rsidRPr="00153CB5">
        <w:rPr>
          <w:spacing w:val="1"/>
          <w:sz w:val="13"/>
          <w:szCs w:val="13"/>
          <w:lang w:val="fr-CH"/>
        </w:rPr>
        <w:t>Au surplus, les dispositions de l’Art. 337 CO sont valables.</w:t>
      </w:r>
    </w:p>
    <w:p w14:paraId="6C709C0E" w14:textId="77777777" w:rsidR="00CF17DC" w:rsidRPr="00153CB5"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FR"/>
        </w:rPr>
        <w:t>Après la cessation des relations d’apprentissage, l’apprenti est en droit d’exiger un certificat muni des données relatives à l’apprentissage de sa profession et à sa durée. Le formateur doit établir le certificat au plus tard pour le jour du paiement du dernier salaire.</w:t>
      </w:r>
    </w:p>
    <w:p w14:paraId="371FBDF2" w14:textId="77777777" w:rsidR="00CF17DC" w:rsidRPr="004B751A"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153CB5">
        <w:rPr>
          <w:spacing w:val="1"/>
          <w:sz w:val="13"/>
          <w:szCs w:val="13"/>
          <w:lang w:val="fr-CH"/>
        </w:rPr>
        <w:t>Chaque résiliation du contrat d’apprentissage doit être communiquée sans</w:t>
      </w:r>
      <w:r w:rsidRPr="004B751A">
        <w:rPr>
          <w:spacing w:val="1"/>
          <w:sz w:val="13"/>
          <w:szCs w:val="13"/>
          <w:lang w:val="fr-CH"/>
        </w:rPr>
        <w:t xml:space="preserve"> délai à </w:t>
      </w:r>
      <w:smartTag w:uri="urn:schemas-microsoft-com:office:smarttags" w:element="PersonName">
        <w:smartTagPr>
          <w:attr w:name="ProductID" w:val="La CFP"/>
        </w:smartTagPr>
        <w:r w:rsidRPr="004B751A">
          <w:rPr>
            <w:spacing w:val="1"/>
            <w:sz w:val="13"/>
            <w:szCs w:val="13"/>
            <w:lang w:val="fr-CH"/>
          </w:rPr>
          <w:t>l</w:t>
        </w:r>
        <w:r>
          <w:rPr>
            <w:spacing w:val="1"/>
            <w:sz w:val="13"/>
            <w:szCs w:val="13"/>
            <w:lang w:val="fr-CH"/>
          </w:rPr>
          <w:t>a CFP</w:t>
        </w:r>
      </w:smartTag>
      <w:r w:rsidRPr="004B751A">
        <w:rPr>
          <w:spacing w:val="1"/>
          <w:sz w:val="13"/>
          <w:szCs w:val="13"/>
          <w:lang w:val="fr-CH"/>
        </w:rPr>
        <w:t xml:space="preserve"> ainsi qu’à l’école professionnelle.</w:t>
      </w:r>
    </w:p>
    <w:p w14:paraId="57C6C64D" w14:textId="77777777" w:rsidR="00CF17DC" w:rsidRPr="004B751A"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4B751A">
        <w:rPr>
          <w:spacing w:val="1"/>
          <w:sz w:val="13"/>
          <w:szCs w:val="13"/>
          <w:lang w:val="fr-CH"/>
        </w:rPr>
        <w:t>En cas de changement de place d’apprentissage de la personne en formation durant l’année, le salaire versé pour le temps passé à l’école professionnelle, aux cours interentreprises et les vacances est réparti entre les deux entreprises formatrices au pro rata de la durée de travail.</w:t>
      </w:r>
    </w:p>
    <w:p w14:paraId="7FB26C8F" w14:textId="77777777" w:rsidR="00CF17DC" w:rsidRPr="004B751A" w:rsidRDefault="00CF17DC" w:rsidP="00CF17DC">
      <w:pPr>
        <w:widowControl w:val="0"/>
        <w:numPr>
          <w:ilvl w:val="0"/>
          <w:numId w:val="12"/>
        </w:numPr>
        <w:shd w:val="clear" w:color="auto" w:fill="FFFFFF"/>
        <w:tabs>
          <w:tab w:val="clear" w:pos="502"/>
          <w:tab w:val="num" w:pos="426"/>
        </w:tabs>
        <w:overflowPunct/>
        <w:spacing w:before="7" w:line="180" w:lineRule="exact"/>
        <w:ind w:left="426" w:hanging="426"/>
        <w:jc w:val="both"/>
        <w:textAlignment w:val="auto"/>
        <w:rPr>
          <w:spacing w:val="1"/>
          <w:sz w:val="13"/>
          <w:szCs w:val="13"/>
          <w:lang w:val="fr-CH"/>
        </w:rPr>
      </w:pPr>
      <w:r w:rsidRPr="004B751A">
        <w:rPr>
          <w:spacing w:val="1"/>
          <w:sz w:val="13"/>
          <w:szCs w:val="13"/>
          <w:lang w:val="fr-CH"/>
        </w:rPr>
        <w:t xml:space="preserve">Les dispositions </w:t>
      </w:r>
      <w:r w:rsidR="00A8117B">
        <w:rPr>
          <w:spacing w:val="1"/>
          <w:sz w:val="13"/>
          <w:szCs w:val="13"/>
          <w:lang w:val="fr-CH"/>
        </w:rPr>
        <w:t>du contrat type de travail (CTT</w:t>
      </w:r>
      <w:r w:rsidRPr="004B751A">
        <w:rPr>
          <w:spacing w:val="1"/>
          <w:sz w:val="13"/>
          <w:szCs w:val="13"/>
          <w:lang w:val="fr-CH"/>
        </w:rPr>
        <w:t>) en vigueur dans le canton et du CO s’appliquent pour des points non réglés par le contrat d’apprentissage</w:t>
      </w:r>
      <w:r w:rsidR="00F514D9">
        <w:rPr>
          <w:spacing w:val="1"/>
          <w:sz w:val="13"/>
          <w:szCs w:val="13"/>
          <w:lang w:val="fr-CH"/>
        </w:rPr>
        <w:t>.</w:t>
      </w:r>
    </w:p>
    <w:sectPr w:rsidR="00CF17DC" w:rsidRPr="004B751A" w:rsidSect="00F514D9">
      <w:type w:val="continuous"/>
      <w:pgSz w:w="11907" w:h="16840" w:code="9"/>
      <w:pgMar w:top="284" w:right="425" w:bottom="284" w:left="1418" w:header="709" w:footer="403"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0927" w14:textId="77777777" w:rsidR="004958E0" w:rsidRDefault="004958E0">
      <w:r>
        <w:separator/>
      </w:r>
    </w:p>
  </w:endnote>
  <w:endnote w:type="continuationSeparator" w:id="0">
    <w:p w14:paraId="557402F8" w14:textId="77777777" w:rsidR="004958E0" w:rsidRDefault="0049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3C9D" w14:textId="6766354A" w:rsidR="00705643" w:rsidRPr="00705643" w:rsidRDefault="00705643" w:rsidP="00BB3D3F">
    <w:pPr>
      <w:pStyle w:val="Pieddepage"/>
      <w:ind w:left="-567"/>
      <w:rPr>
        <w:lang w:val="fr-CH"/>
      </w:rPr>
    </w:pPr>
    <w:r>
      <w:rPr>
        <w:lang w:val="fr-CH"/>
      </w:rPr>
      <w:t>Version 202</w:t>
    </w:r>
    <w:r w:rsidR="00C36C59">
      <w:rPr>
        <w:lang w:val="fr-CH"/>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37A1" w14:textId="77777777" w:rsidR="004958E0" w:rsidRDefault="004958E0">
      <w:r>
        <w:separator/>
      </w:r>
    </w:p>
  </w:footnote>
  <w:footnote w:type="continuationSeparator" w:id="0">
    <w:p w14:paraId="56D5FE82" w14:textId="77777777" w:rsidR="004958E0" w:rsidRDefault="0049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1080"/>
        </w:tabs>
        <w:ind w:left="851" w:hanging="851"/>
      </w:pPr>
      <w:rPr>
        <w:rFonts w:hint="default"/>
      </w:rPr>
    </w:lvl>
    <w:lvl w:ilvl="2">
      <w:start w:val="1"/>
      <w:numFmt w:val="decimal"/>
      <w:pStyle w:val="Titre3"/>
      <w:lvlText w:val="%1.%2.%3."/>
      <w:lvlJc w:val="left"/>
      <w:pPr>
        <w:tabs>
          <w:tab w:val="num" w:pos="1440"/>
        </w:tabs>
        <w:ind w:left="851" w:hanging="851"/>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15:restartNumberingAfterBreak="0">
    <w:nsid w:val="13875742"/>
    <w:multiLevelType w:val="hybridMultilevel"/>
    <w:tmpl w:val="B33216DC"/>
    <w:lvl w:ilvl="0" w:tplc="6DF4B294">
      <w:start w:val="1"/>
      <w:numFmt w:val="upperRoman"/>
      <w:pStyle w:val="Norm1"/>
      <w:lvlText w:val="%1."/>
      <w:lvlJc w:val="left"/>
      <w:pPr>
        <w:tabs>
          <w:tab w:val="num" w:pos="720"/>
        </w:tabs>
        <w:ind w:left="181" w:hanging="181"/>
      </w:pPr>
      <w:rPr>
        <w:rFonts w:hint="default"/>
      </w:rPr>
    </w:lvl>
    <w:lvl w:ilvl="1" w:tplc="60C6FA3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6208E5"/>
    <w:multiLevelType w:val="hybridMultilevel"/>
    <w:tmpl w:val="06A2EE4A"/>
    <w:lvl w:ilvl="0" w:tplc="29E22E7A">
      <w:start w:val="1"/>
      <w:numFmt w:val="none"/>
      <w:lvlText w:val="6.2"/>
      <w:lvlJc w:val="left"/>
      <w:pPr>
        <w:tabs>
          <w:tab w:val="num" w:pos="360"/>
        </w:tabs>
        <w:ind w:left="0" w:firstLine="0"/>
      </w:pPr>
      <w:rPr>
        <w:rFonts w:ascii="Arial" w:hAnsi="Arial" w:cs="Arial" w:hint="default"/>
        <w:lang w:val="fr-FR"/>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0" w15:restartNumberingAfterBreak="0">
    <w:nsid w:val="45F335E7"/>
    <w:multiLevelType w:val="hybridMultilevel"/>
    <w:tmpl w:val="2CFAB9A2"/>
    <w:lvl w:ilvl="0" w:tplc="FC2CD9C0">
      <w:start w:val="1"/>
      <w:numFmt w:val="bullet"/>
      <w:pStyle w:val="Listepuces"/>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12965B3"/>
    <w:multiLevelType w:val="singleLevel"/>
    <w:tmpl w:val="A0426E3E"/>
    <w:lvl w:ilvl="0">
      <w:start w:val="1"/>
      <w:numFmt w:val="decimal"/>
      <w:lvlText w:val="1.%1"/>
      <w:lvlJc w:val="left"/>
      <w:pPr>
        <w:tabs>
          <w:tab w:val="num" w:pos="431"/>
        </w:tabs>
        <w:ind w:left="431" w:hanging="431"/>
      </w:pPr>
      <w:rPr>
        <w:rFonts w:ascii="Arial" w:hAnsi="Arial" w:cs="Arial" w:hint="default"/>
      </w:rPr>
    </w:lvl>
  </w:abstractNum>
  <w:num w:numId="1" w16cid:durableId="1514108222">
    <w:abstractNumId w:val="10"/>
  </w:num>
  <w:num w:numId="2" w16cid:durableId="544681146">
    <w:abstractNumId w:val="3"/>
  </w:num>
  <w:num w:numId="3" w16cid:durableId="217672290">
    <w:abstractNumId w:val="2"/>
  </w:num>
  <w:num w:numId="4" w16cid:durableId="118964373">
    <w:abstractNumId w:val="1"/>
  </w:num>
  <w:num w:numId="5" w16cid:durableId="1621911762">
    <w:abstractNumId w:val="0"/>
  </w:num>
  <w:num w:numId="6" w16cid:durableId="420835955">
    <w:abstractNumId w:val="9"/>
  </w:num>
  <w:num w:numId="7" w16cid:durableId="1802847557">
    <w:abstractNumId w:val="4"/>
  </w:num>
  <w:num w:numId="8" w16cid:durableId="985359940">
    <w:abstractNumId w:val="12"/>
  </w:num>
  <w:num w:numId="9" w16cid:durableId="201594041">
    <w:abstractNumId w:val="7"/>
  </w:num>
  <w:num w:numId="10" w16cid:durableId="916205239">
    <w:abstractNumId w:val="5"/>
  </w:num>
  <w:num w:numId="11" w16cid:durableId="1794710356">
    <w:abstractNumId w:val="8"/>
  </w:num>
  <w:num w:numId="12" w16cid:durableId="201141297">
    <w:abstractNumId w:val="11"/>
  </w:num>
  <w:num w:numId="13" w16cid:durableId="351031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42"/>
  <w:drawingGridVerticalSpacing w:val="142"/>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65"/>
    <w:rsid w:val="000007D9"/>
    <w:rsid w:val="00017760"/>
    <w:rsid w:val="00030B82"/>
    <w:rsid w:val="00057A3C"/>
    <w:rsid w:val="00073295"/>
    <w:rsid w:val="00084F51"/>
    <w:rsid w:val="000A7B09"/>
    <w:rsid w:val="000B6698"/>
    <w:rsid w:val="000E7615"/>
    <w:rsid w:val="00121EAB"/>
    <w:rsid w:val="00130D84"/>
    <w:rsid w:val="00135211"/>
    <w:rsid w:val="00153CB5"/>
    <w:rsid w:val="00160746"/>
    <w:rsid w:val="00186D60"/>
    <w:rsid w:val="001A7079"/>
    <w:rsid w:val="001C2F75"/>
    <w:rsid w:val="001E4266"/>
    <w:rsid w:val="00223545"/>
    <w:rsid w:val="002A7CDB"/>
    <w:rsid w:val="002C4229"/>
    <w:rsid w:val="002F0BE7"/>
    <w:rsid w:val="00301CD7"/>
    <w:rsid w:val="00306D0E"/>
    <w:rsid w:val="00313C2F"/>
    <w:rsid w:val="00326C2F"/>
    <w:rsid w:val="00333616"/>
    <w:rsid w:val="003578D1"/>
    <w:rsid w:val="003D0BE0"/>
    <w:rsid w:val="003F3114"/>
    <w:rsid w:val="003F3F22"/>
    <w:rsid w:val="004055A7"/>
    <w:rsid w:val="004958E0"/>
    <w:rsid w:val="00512D9D"/>
    <w:rsid w:val="00520664"/>
    <w:rsid w:val="00545D7A"/>
    <w:rsid w:val="00551704"/>
    <w:rsid w:val="005674C0"/>
    <w:rsid w:val="00575602"/>
    <w:rsid w:val="00583F61"/>
    <w:rsid w:val="005A5D84"/>
    <w:rsid w:val="005A5DB3"/>
    <w:rsid w:val="005E0BCA"/>
    <w:rsid w:val="005F6F32"/>
    <w:rsid w:val="006038FE"/>
    <w:rsid w:val="006202A9"/>
    <w:rsid w:val="0067212C"/>
    <w:rsid w:val="006F4694"/>
    <w:rsid w:val="00705643"/>
    <w:rsid w:val="007061E6"/>
    <w:rsid w:val="007110E9"/>
    <w:rsid w:val="00726906"/>
    <w:rsid w:val="007528A0"/>
    <w:rsid w:val="007904C3"/>
    <w:rsid w:val="007B7D60"/>
    <w:rsid w:val="007D78C4"/>
    <w:rsid w:val="007F2837"/>
    <w:rsid w:val="007F6A8C"/>
    <w:rsid w:val="008065EA"/>
    <w:rsid w:val="008073D4"/>
    <w:rsid w:val="0083695B"/>
    <w:rsid w:val="0086111A"/>
    <w:rsid w:val="00863033"/>
    <w:rsid w:val="008852A0"/>
    <w:rsid w:val="008859AC"/>
    <w:rsid w:val="008A0957"/>
    <w:rsid w:val="008C3929"/>
    <w:rsid w:val="008C5438"/>
    <w:rsid w:val="008E3051"/>
    <w:rsid w:val="0092013D"/>
    <w:rsid w:val="00962F9E"/>
    <w:rsid w:val="009918AB"/>
    <w:rsid w:val="009B40AA"/>
    <w:rsid w:val="009B5C78"/>
    <w:rsid w:val="00A03A26"/>
    <w:rsid w:val="00A16489"/>
    <w:rsid w:val="00A6045C"/>
    <w:rsid w:val="00A60CE9"/>
    <w:rsid w:val="00A61908"/>
    <w:rsid w:val="00A6217C"/>
    <w:rsid w:val="00A62869"/>
    <w:rsid w:val="00A65AB5"/>
    <w:rsid w:val="00A71D65"/>
    <w:rsid w:val="00A8117B"/>
    <w:rsid w:val="00A92F56"/>
    <w:rsid w:val="00AE2596"/>
    <w:rsid w:val="00B52B86"/>
    <w:rsid w:val="00B74AEA"/>
    <w:rsid w:val="00B97B5E"/>
    <w:rsid w:val="00BA54C8"/>
    <w:rsid w:val="00BB3D3F"/>
    <w:rsid w:val="00BC457C"/>
    <w:rsid w:val="00BD796D"/>
    <w:rsid w:val="00C36C59"/>
    <w:rsid w:val="00C850A0"/>
    <w:rsid w:val="00C94B50"/>
    <w:rsid w:val="00CA583F"/>
    <w:rsid w:val="00CA7296"/>
    <w:rsid w:val="00CE0F75"/>
    <w:rsid w:val="00CF17DC"/>
    <w:rsid w:val="00D62397"/>
    <w:rsid w:val="00D75094"/>
    <w:rsid w:val="00D80AD7"/>
    <w:rsid w:val="00D90ABF"/>
    <w:rsid w:val="00D940CA"/>
    <w:rsid w:val="00DB4843"/>
    <w:rsid w:val="00DC7414"/>
    <w:rsid w:val="00DD02F6"/>
    <w:rsid w:val="00DD488A"/>
    <w:rsid w:val="00DE61B9"/>
    <w:rsid w:val="00DF0635"/>
    <w:rsid w:val="00DF4ACE"/>
    <w:rsid w:val="00E01A4F"/>
    <w:rsid w:val="00E10448"/>
    <w:rsid w:val="00E54C9F"/>
    <w:rsid w:val="00E73D3B"/>
    <w:rsid w:val="00E91B83"/>
    <w:rsid w:val="00E9465A"/>
    <w:rsid w:val="00F23402"/>
    <w:rsid w:val="00F37A30"/>
    <w:rsid w:val="00F514D9"/>
    <w:rsid w:val="00F76C02"/>
    <w:rsid w:val="00FB55E1"/>
    <w:rsid w:val="00FF68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51F97ABD"/>
  <w15:chartTrackingRefBased/>
  <w15:docId w15:val="{1F03C4BB-00D8-47D9-A0A4-45D5515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textAlignment w:val="baseline"/>
    </w:pPr>
    <w:rPr>
      <w:rFonts w:ascii="Arial" w:hAnsi="Arial"/>
      <w:sz w:val="22"/>
      <w:lang w:val="de-CH" w:eastAsia="de-DE"/>
    </w:rPr>
  </w:style>
  <w:style w:type="paragraph" w:styleId="Titre1">
    <w:name w:val="heading 1"/>
    <w:basedOn w:val="Normal"/>
    <w:next w:val="Normal"/>
    <w:qFormat/>
    <w:pPr>
      <w:keepNext/>
      <w:keepLines/>
      <w:numPr>
        <w:numId w:val="7"/>
      </w:numPr>
      <w:spacing w:before="480"/>
      <w:outlineLvl w:val="0"/>
    </w:pPr>
    <w:rPr>
      <w:b/>
      <w:bCs/>
      <w:kern w:val="32"/>
      <w:sz w:val="28"/>
      <w:szCs w:val="28"/>
    </w:rPr>
  </w:style>
  <w:style w:type="paragraph" w:styleId="Titre2">
    <w:name w:val="heading 2"/>
    <w:basedOn w:val="Titre1"/>
    <w:next w:val="Normal"/>
    <w:qFormat/>
    <w:pPr>
      <w:numPr>
        <w:ilvl w:val="1"/>
      </w:numPr>
      <w:tabs>
        <w:tab w:val="clear" w:pos="1080"/>
        <w:tab w:val="left" w:pos="851"/>
      </w:tabs>
      <w:spacing w:before="360"/>
      <w:outlineLvl w:val="1"/>
    </w:pPr>
    <w:rPr>
      <w:bCs w:val="0"/>
      <w:iCs/>
      <w:sz w:val="26"/>
      <w:szCs w:val="26"/>
    </w:rPr>
  </w:style>
  <w:style w:type="paragraph" w:styleId="Titre3">
    <w:name w:val="heading 3"/>
    <w:basedOn w:val="Titre2"/>
    <w:next w:val="Normal"/>
    <w:qFormat/>
    <w:pPr>
      <w:numPr>
        <w:ilvl w:val="2"/>
      </w:numPr>
      <w:tabs>
        <w:tab w:val="clear" w:pos="1440"/>
      </w:tabs>
      <w:outlineLvl w:val="2"/>
    </w:pPr>
    <w:rPr>
      <w:bCs/>
      <w:sz w:val="24"/>
    </w:rPr>
  </w:style>
  <w:style w:type="paragraph" w:styleId="Titre4">
    <w:name w:val="heading 4"/>
    <w:basedOn w:val="Titre3"/>
    <w:next w:val="Normal"/>
    <w:qFormat/>
    <w:pPr>
      <w:numPr>
        <w:ilvl w:val="3"/>
      </w:numPr>
      <w:tabs>
        <w:tab w:val="clear" w:pos="864"/>
        <w:tab w:val="left" w:pos="851"/>
      </w:tabs>
      <w:ind w:left="851" w:hanging="851"/>
      <w:outlineLvl w:val="3"/>
    </w:pPr>
    <w:rPr>
      <w:bCs w:val="0"/>
      <w:sz w:val="22"/>
      <w:szCs w:val="28"/>
    </w:rPr>
  </w:style>
  <w:style w:type="paragraph" w:styleId="Titre5">
    <w:name w:val="heading 5"/>
    <w:basedOn w:val="Titre4"/>
    <w:next w:val="Normal"/>
    <w:qFormat/>
    <w:pPr>
      <w:numPr>
        <w:ilvl w:val="4"/>
      </w:numPr>
      <w:spacing w:before="120"/>
      <w:outlineLvl w:val="4"/>
    </w:pPr>
    <w:rPr>
      <w:sz w:val="20"/>
    </w:rPr>
  </w:style>
  <w:style w:type="paragraph" w:styleId="Titre6">
    <w:name w:val="heading 6"/>
    <w:basedOn w:val="Titre5"/>
    <w:next w:val="Normal"/>
    <w:autoRedefine/>
    <w:qFormat/>
    <w:pPr>
      <w:numPr>
        <w:ilvl w:val="5"/>
      </w:numPr>
      <w:spacing w:after="60"/>
      <w:outlineLvl w:val="5"/>
    </w:pPr>
  </w:style>
  <w:style w:type="paragraph" w:styleId="Titre7">
    <w:name w:val="heading 7"/>
    <w:basedOn w:val="Titre6"/>
    <w:next w:val="Normal"/>
    <w:autoRedefine/>
    <w:qFormat/>
    <w:pPr>
      <w:numPr>
        <w:ilvl w:val="6"/>
      </w:numPr>
      <w:outlineLvl w:val="6"/>
    </w:pPr>
    <w:rPr>
      <w:i/>
    </w:rPr>
  </w:style>
  <w:style w:type="paragraph" w:styleId="Titre8">
    <w:name w:val="heading 8"/>
    <w:basedOn w:val="Titre7"/>
    <w:next w:val="Normal"/>
    <w:autoRedefine/>
    <w:qFormat/>
    <w:pPr>
      <w:numPr>
        <w:ilvl w:val="7"/>
      </w:numPr>
      <w:outlineLvl w:val="7"/>
    </w:pPr>
    <w:rPr>
      <w:i w:val="0"/>
    </w:rPr>
  </w:style>
  <w:style w:type="paragraph" w:styleId="Titre9">
    <w:name w:val="heading 9"/>
    <w:basedOn w:val="Normal"/>
    <w:next w:val="Normal"/>
    <w:autoRedefine/>
    <w:qFormat/>
    <w:pPr>
      <w:numPr>
        <w:ilvl w:val="8"/>
        <w:numId w:val="7"/>
      </w:numPr>
      <w:spacing w:before="60" w:after="60"/>
      <w:outlineLvl w:val="8"/>
    </w:pPr>
    <w:rPr>
      <w:rFonts w:cs="Arial"/>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color w:val="999999"/>
      <w:sz w:val="14"/>
    </w:rPr>
  </w:style>
  <w:style w:type="paragraph" w:styleId="Corpsdetexte">
    <w:name w:val="Body Text"/>
    <w:basedOn w:val="Normal"/>
  </w:style>
  <w:style w:type="paragraph" w:styleId="En-tte">
    <w:name w:val="header"/>
    <w:basedOn w:val="Normal"/>
    <w:pPr>
      <w:tabs>
        <w:tab w:val="center" w:pos="4536"/>
        <w:tab w:val="right" w:pos="9072"/>
      </w:tabs>
    </w:pPr>
  </w:style>
  <w:style w:type="paragraph" w:customStyle="1" w:styleId="Nummerierung">
    <w:name w:val="Nummerierung"/>
    <w:basedOn w:val="Normal"/>
    <w:pPr>
      <w:numPr>
        <w:numId w:val="6"/>
      </w:numPr>
    </w:pPr>
  </w:style>
  <w:style w:type="paragraph" w:styleId="Listepuces">
    <w:name w:val="List Bullet"/>
    <w:basedOn w:val="Normal"/>
    <w:autoRedefine/>
    <w:pPr>
      <w:numPr>
        <w:numId w:val="1"/>
      </w:numPr>
      <w:tabs>
        <w:tab w:val="clear" w:pos="360"/>
        <w:tab w:val="num" w:pos="284"/>
      </w:tabs>
      <w:spacing w:before="0" w:after="60"/>
    </w:pPr>
  </w:style>
  <w:style w:type="paragraph" w:styleId="Titre">
    <w:name w:val="Title"/>
    <w:basedOn w:val="Normal"/>
    <w:next w:val="Normal"/>
    <w:qFormat/>
    <w:pPr>
      <w:keepNext/>
      <w:keepLines/>
      <w:spacing w:after="480"/>
      <w:outlineLvl w:val="0"/>
    </w:pPr>
    <w:rPr>
      <w:b/>
      <w:bCs/>
      <w:spacing w:val="4"/>
      <w:kern w:val="28"/>
      <w:sz w:val="32"/>
      <w:szCs w:val="32"/>
    </w:rPr>
  </w:style>
  <w:style w:type="paragraph" w:styleId="Listepuces2">
    <w:name w:val="List Bullet 2"/>
    <w:basedOn w:val="Listepuces"/>
    <w:autoRedefine/>
    <w:pPr>
      <w:numPr>
        <w:numId w:val="2"/>
      </w:numPr>
      <w:ind w:left="641" w:hanging="357"/>
    </w:pPr>
  </w:style>
  <w:style w:type="paragraph" w:styleId="Listepuces3">
    <w:name w:val="List Bullet 3"/>
    <w:basedOn w:val="Normal"/>
    <w:autoRedefine/>
    <w:pPr>
      <w:numPr>
        <w:numId w:val="3"/>
      </w:numPr>
      <w:spacing w:before="0" w:after="60"/>
      <w:ind w:left="924" w:hanging="357"/>
    </w:pPr>
  </w:style>
  <w:style w:type="paragraph" w:styleId="Listepuces4">
    <w:name w:val="List Bullet 4"/>
    <w:basedOn w:val="Normal"/>
    <w:autoRedefine/>
    <w:pPr>
      <w:numPr>
        <w:numId w:val="4"/>
      </w:numPr>
      <w:spacing w:before="0" w:after="60"/>
      <w:ind w:left="1208" w:hanging="357"/>
    </w:pPr>
  </w:style>
  <w:style w:type="paragraph" w:styleId="Listepuces5">
    <w:name w:val="List Bullet 5"/>
    <w:basedOn w:val="Normal"/>
    <w:autoRedefine/>
    <w:pPr>
      <w:numPr>
        <w:numId w:val="5"/>
      </w:numPr>
      <w:spacing w:before="0" w:after="60"/>
      <w:ind w:left="1491" w:hanging="357"/>
    </w:pPr>
  </w:style>
  <w:style w:type="paragraph" w:styleId="Lgende">
    <w:name w:val="caption"/>
    <w:basedOn w:val="Normal"/>
    <w:next w:val="Normal"/>
    <w:qFormat/>
    <w:rPr>
      <w:bCs/>
      <w:sz w:val="18"/>
    </w:rPr>
  </w:style>
  <w:style w:type="character" w:styleId="Numrodepage">
    <w:name w:val="page number"/>
    <w:rPr>
      <w:rFonts w:ascii="Arial" w:hAnsi="Arial"/>
    </w:rPr>
  </w:style>
  <w:style w:type="paragraph" w:styleId="Sous-titre">
    <w:name w:val="Subtitle"/>
    <w:basedOn w:val="Normal"/>
    <w:autoRedefine/>
    <w:qFormat/>
    <w:pPr>
      <w:spacing w:after="60"/>
      <w:outlineLvl w:val="1"/>
    </w:pPr>
  </w:style>
  <w:style w:type="paragraph" w:styleId="Notedebasdepage">
    <w:name w:val="footnote text"/>
    <w:basedOn w:val="Normal"/>
    <w:semiHidden/>
    <w:pPr>
      <w:ind w:left="113" w:hanging="113"/>
    </w:pPr>
    <w:rPr>
      <w:sz w:val="18"/>
      <w:szCs w:val="18"/>
    </w:rPr>
  </w:style>
  <w:style w:type="character" w:styleId="Appelnotedebasdep">
    <w:name w:val="footnote reference"/>
    <w:semiHidden/>
    <w:rPr>
      <w:vertAlign w:val="superscript"/>
    </w:rPr>
  </w:style>
  <w:style w:type="paragraph" w:styleId="TM1">
    <w:name w:val="toc 1"/>
    <w:basedOn w:val="Normal"/>
    <w:next w:val="Normal"/>
    <w:autoRedefine/>
    <w:semiHidden/>
  </w:style>
  <w:style w:type="paragraph" w:styleId="Retraitcorpsdetexte2">
    <w:name w:val="Body Text Indent 2"/>
    <w:basedOn w:val="Normal"/>
    <w:rsid w:val="00CF17DC"/>
    <w:pPr>
      <w:spacing w:after="120" w:line="480" w:lineRule="auto"/>
      <w:ind w:left="283"/>
    </w:pPr>
  </w:style>
  <w:style w:type="paragraph" w:styleId="Textedebulles">
    <w:name w:val="Balloon Text"/>
    <w:basedOn w:val="Normal"/>
    <w:semiHidden/>
    <w:rPr>
      <w:rFonts w:ascii="Tahoma" w:hAnsi="Tahoma" w:cs="Tahoma"/>
      <w:sz w:val="16"/>
      <w:szCs w:val="16"/>
    </w:rPr>
  </w:style>
  <w:style w:type="paragraph" w:customStyle="1" w:styleId="Norm1">
    <w:name w:val="Norm 1"/>
    <w:basedOn w:val="Normal"/>
    <w:rsid w:val="00CF17DC"/>
    <w:pPr>
      <w:widowControl w:val="0"/>
      <w:numPr>
        <w:numId w:val="10"/>
      </w:numPr>
      <w:tabs>
        <w:tab w:val="left" w:pos="1080"/>
        <w:tab w:val="left" w:pos="2340"/>
      </w:tabs>
      <w:spacing w:before="280" w:after="240"/>
    </w:pPr>
    <w:rPr>
      <w:b/>
      <w:bCs/>
      <w:spacing w:val="1"/>
      <w:sz w:val="28"/>
      <w:szCs w:val="16"/>
    </w:rPr>
  </w:style>
  <w:style w:type="table" w:styleId="Grilledutableau">
    <w:name w:val="Table Grid"/>
    <w:basedOn w:val="TableauNormal"/>
    <w:rsid w:val="00CF17DC"/>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578D1"/>
    <w:rPr>
      <w:rFonts w:ascii="Arial" w:hAnsi="Arial"/>
      <w:sz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60bc1e-864e-4791-b86c-639d3a4b3cb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1480E7343BC4294767F1DA742B8A5" ma:contentTypeVersion="13" ma:contentTypeDescription="Crée un document." ma:contentTypeScope="" ma:versionID="36ccebe0b4d112482420a849fa2351c1">
  <xsd:schema xmlns:xsd="http://www.w3.org/2001/XMLSchema" xmlns:xs="http://www.w3.org/2001/XMLSchema" xmlns:p="http://schemas.microsoft.com/office/2006/metadata/properties" xmlns:ns2="e260bc1e-864e-4791-b86c-639d3a4b3cb7" xmlns:ns3="835737f3-bda8-4efe-879d-d8d71e86f0d5" targetNamespace="http://schemas.microsoft.com/office/2006/metadata/properties" ma:root="true" ma:fieldsID="0229f7688acec883615f7ac3b304df4c" ns2:_="" ns3:_="">
    <xsd:import namespace="e260bc1e-864e-4791-b86c-639d3a4b3cb7"/>
    <xsd:import namespace="835737f3-bda8-4efe-879d-d8d71e86f0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0bc1e-864e-4791-b86c-639d3a4b3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ee0a7d4-03bd-457a-9d9a-0899bbec80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737f3-bda8-4efe-879d-d8d71e86f0d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7736E-3E48-4CBE-A2C0-D6FFC76B128E}">
  <ds:schemaRefs>
    <ds:schemaRef ds:uri="http://schemas.microsoft.com/sharepoint/v3/contenttype/forms"/>
  </ds:schemaRefs>
</ds:datastoreItem>
</file>

<file path=customXml/itemProps2.xml><?xml version="1.0" encoding="utf-8"?>
<ds:datastoreItem xmlns:ds="http://schemas.openxmlformats.org/officeDocument/2006/customXml" ds:itemID="{8C0B2FA4-9CDA-4505-8FCD-119AC8E36102}">
  <ds:schemaRefs>
    <ds:schemaRef ds:uri="http://schemas.microsoft.com/office/2006/metadata/properties"/>
    <ds:schemaRef ds:uri="http://schemas.microsoft.com/office/infopath/2007/PartnerControls"/>
    <ds:schemaRef ds:uri="e260bc1e-864e-4791-b86c-639d3a4b3cb7"/>
  </ds:schemaRefs>
</ds:datastoreItem>
</file>

<file path=customXml/itemProps3.xml><?xml version="1.0" encoding="utf-8"?>
<ds:datastoreItem xmlns:ds="http://schemas.openxmlformats.org/officeDocument/2006/customXml" ds:itemID="{3F44A534-0E0A-4212-9E94-DC94FFC5EC24}">
  <ds:schemaRefs>
    <ds:schemaRef ds:uri="http://schemas.microsoft.com/office/2006/metadata/longProperties"/>
  </ds:schemaRefs>
</ds:datastoreItem>
</file>

<file path=customXml/itemProps4.xml><?xml version="1.0" encoding="utf-8"?>
<ds:datastoreItem xmlns:ds="http://schemas.openxmlformats.org/officeDocument/2006/customXml" ds:itemID="{E8F42B02-D916-4F9E-9360-3E773CFEA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0bc1e-864e-4791-b86c-639d3a4b3cb7"/>
    <ds:schemaRef ds:uri="835737f3-bda8-4efe-879d-d8d71e86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1886</Words>
  <Characters>10374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Beiblatt zum Lehrvertrag</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cp:lastModifiedBy>Cardicchi Sandra</cp:lastModifiedBy>
  <cp:revision>2</cp:revision>
  <cp:lastPrinted>2007-06-06T06:13:00Z</cp:lastPrinted>
  <dcterms:created xsi:type="dcterms:W3CDTF">2025-09-11T06:23:00Z</dcterms:created>
  <dcterms:modified xsi:type="dcterms:W3CDTF">2025-09-11T06:23:00Z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Odiet Pierre-André</vt:lpwstr>
  </property>
  <property fmtid="{D5CDD505-2E9C-101B-9397-08002B2CF9AE}" pid="3" name="Order">
    <vt:lpwstr>573200.000000000</vt:lpwstr>
  </property>
  <property fmtid="{D5CDD505-2E9C-101B-9397-08002B2CF9AE}" pid="4" name="display_urn:schemas-microsoft-com:office:office#Author">
    <vt:lpwstr>Odiet Pierre-André</vt:lpwstr>
  </property>
  <property fmtid="{D5CDD505-2E9C-101B-9397-08002B2CF9AE}" pid="5" name="MediaServiceImageTags">
    <vt:lpwstr/>
  </property>
</Properties>
</file>